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F9" w:rsidRPr="002E5DF9" w:rsidRDefault="002E5DF9" w:rsidP="002E5DF9">
      <w:pPr>
        <w:pStyle w:val="NormalnyWeb"/>
        <w:spacing w:after="0"/>
        <w:jc w:val="center"/>
        <w:rPr>
          <w:sz w:val="48"/>
          <w:szCs w:val="48"/>
        </w:rPr>
      </w:pPr>
      <w:r w:rsidRPr="002E5DF9">
        <w:rPr>
          <w:rFonts w:ascii="Arial Narrow" w:hAnsi="Arial Narrow"/>
          <w:b/>
          <w:bCs/>
          <w:sz w:val="48"/>
          <w:szCs w:val="48"/>
        </w:rPr>
        <w:t>SPECYFIKACJA WARUNKÓW</w:t>
      </w:r>
    </w:p>
    <w:p w:rsidR="002E5DF9" w:rsidRPr="004444DB" w:rsidRDefault="002E5DF9" w:rsidP="004444DB">
      <w:pPr>
        <w:pStyle w:val="NormalnyWeb"/>
        <w:spacing w:after="0"/>
        <w:jc w:val="center"/>
        <w:rPr>
          <w:sz w:val="48"/>
          <w:szCs w:val="48"/>
        </w:rPr>
      </w:pPr>
      <w:r w:rsidRPr="002E5DF9">
        <w:rPr>
          <w:rFonts w:ascii="Arial Narrow" w:hAnsi="Arial Narrow"/>
          <w:b/>
          <w:bCs/>
          <w:sz w:val="48"/>
          <w:szCs w:val="48"/>
        </w:rPr>
        <w:t>ZAMÓWIENIA</w:t>
      </w:r>
      <w:r>
        <w:rPr>
          <w:rFonts w:ascii="Arial Narrow" w:hAnsi="Arial Narrow"/>
          <w:b/>
          <w:bCs/>
          <w:sz w:val="48"/>
          <w:szCs w:val="48"/>
        </w:rPr>
        <w:t xml:space="preserve"> (SWZ)</w:t>
      </w:r>
    </w:p>
    <w:p w:rsidR="002E5DF9" w:rsidRDefault="002E5DF9" w:rsidP="002E5DF9">
      <w:pPr>
        <w:pStyle w:val="NormalnyWeb"/>
        <w:spacing w:after="0"/>
        <w:jc w:val="center"/>
      </w:pPr>
      <w:r>
        <w:rPr>
          <w:rFonts w:ascii="Arial Narrow" w:hAnsi="Arial Narrow"/>
          <w:sz w:val="32"/>
          <w:szCs w:val="32"/>
        </w:rPr>
        <w:t>w postępowaniu o udzielenie zamówienia publicznego pn.:</w:t>
      </w:r>
    </w:p>
    <w:p w:rsidR="002E5DF9" w:rsidRDefault="002E5DF9" w:rsidP="002E5DF9">
      <w:pPr>
        <w:pStyle w:val="NormalnyWeb"/>
        <w:spacing w:after="0"/>
        <w:jc w:val="center"/>
      </w:pPr>
      <w:r>
        <w:t>„</w:t>
      </w:r>
      <w:r>
        <w:rPr>
          <w:rFonts w:ascii="Arial Narrow" w:hAnsi="Arial Narrow"/>
          <w:b/>
          <w:bCs/>
          <w:sz w:val="32"/>
          <w:szCs w:val="32"/>
        </w:rPr>
        <w:t>Budowa Przychodni Zdrowia w Legnickim Polu”</w:t>
      </w:r>
    </w:p>
    <w:p w:rsidR="002E5DF9" w:rsidRDefault="002E5DF9" w:rsidP="004444DB">
      <w:pPr>
        <w:pStyle w:val="NormalnyWeb"/>
        <w:spacing w:after="0"/>
        <w:jc w:val="center"/>
      </w:pPr>
      <w:r>
        <w:rPr>
          <w:rFonts w:ascii="Arial Narrow" w:hAnsi="Arial Narrow"/>
          <w:b/>
          <w:bCs/>
          <w:i/>
          <w:iCs/>
        </w:rPr>
        <w:t>Zadanie jest realizowane w ramach dofinansowania z programu Rządowy Fundusz Polski Ład: Program Inwestycji Strategicznych (Wstępna Promesa nr Edycja 3PGR/2021/1168/</w:t>
      </w:r>
      <w:proofErr w:type="spellStart"/>
      <w:r>
        <w:rPr>
          <w:rFonts w:ascii="Arial Narrow" w:hAnsi="Arial Narrow"/>
          <w:b/>
          <w:bCs/>
          <w:i/>
          <w:iCs/>
        </w:rPr>
        <w:t>PolskiLad</w:t>
      </w:r>
      <w:proofErr w:type="spellEnd"/>
      <w:r>
        <w:rPr>
          <w:rFonts w:ascii="Arial Narrow" w:hAnsi="Arial Narrow"/>
          <w:b/>
          <w:bCs/>
          <w:i/>
          <w:iCs/>
        </w:rPr>
        <w:t>)</w:t>
      </w:r>
    </w:p>
    <w:p w:rsidR="002E5DF9" w:rsidRDefault="002E5DF9" w:rsidP="002E5DF9">
      <w:pPr>
        <w:pStyle w:val="NormalnyWeb"/>
        <w:spacing w:after="0"/>
        <w:jc w:val="center"/>
      </w:pPr>
      <w:r>
        <w:rPr>
          <w:rFonts w:ascii="Arial Narrow" w:hAnsi="Arial Narrow"/>
          <w:b/>
          <w:bCs/>
        </w:rPr>
        <w:t>Znak sprawy: ROG.271.15.2022.R.TP</w:t>
      </w:r>
    </w:p>
    <w:p w:rsidR="002E5DF9" w:rsidRDefault="002E5DF9" w:rsidP="002E5DF9">
      <w:pPr>
        <w:pStyle w:val="NormalnyWeb"/>
        <w:spacing w:after="0"/>
      </w:pPr>
    </w:p>
    <w:p w:rsidR="002E5DF9" w:rsidRDefault="002E5DF9" w:rsidP="004444DB">
      <w:pPr>
        <w:pStyle w:val="NormalnyWeb"/>
        <w:spacing w:after="0"/>
        <w:jc w:val="both"/>
      </w:pPr>
      <w:r>
        <w:rPr>
          <w:rFonts w:ascii="Arial Narrow" w:hAnsi="Arial Narrow"/>
        </w:rPr>
        <w:t xml:space="preserve">Niniejsze postępowanie o udzielenie zamówienia publicznego na roboty budowlane prowadzone jest w trybie podstawowym bez negocjacji o wartości szacunkowej nieprzekraczającej progów unijnych na podstawie ustawy z dnia 11 września 2019r. - Prawo zamówień publicznych (t.j. Dz.U. z 2021r. poz. 1129 z późn. zm.), zwanej dalej jako </w:t>
      </w:r>
      <w:r>
        <w:rPr>
          <w:rFonts w:ascii="Arial Narrow" w:hAnsi="Arial Narrow"/>
          <w:b/>
          <w:bCs/>
        </w:rPr>
        <w:t xml:space="preserve">: </w:t>
      </w:r>
      <w:proofErr w:type="spellStart"/>
      <w:r>
        <w:rPr>
          <w:rFonts w:ascii="Arial Narrow" w:hAnsi="Arial Narrow"/>
          <w:b/>
          <w:bCs/>
        </w:rPr>
        <w:t>p.z.p</w:t>
      </w:r>
      <w:proofErr w:type="spellEnd"/>
      <w:r>
        <w:rPr>
          <w:rFonts w:ascii="Arial Narrow" w:hAnsi="Arial Narrow"/>
        </w:rPr>
        <w:t>)</w:t>
      </w:r>
    </w:p>
    <w:p w:rsidR="002E5DF9" w:rsidRDefault="002E5DF9" w:rsidP="002E5DF9">
      <w:pPr>
        <w:pStyle w:val="NormalnyWeb"/>
        <w:spacing w:after="0"/>
      </w:pPr>
    </w:p>
    <w:p w:rsidR="002E5DF9" w:rsidRDefault="002E5DF9" w:rsidP="004444DB">
      <w:pPr>
        <w:pStyle w:val="NormalnyWeb"/>
        <w:spacing w:before="0" w:beforeAutospacing="0" w:after="0"/>
      </w:pPr>
      <w:r>
        <w:rPr>
          <w:rFonts w:ascii="Arial Narrow" w:hAnsi="Arial Narrow"/>
        </w:rPr>
        <w:t xml:space="preserve">Miejsce składania ofert </w:t>
      </w:r>
      <w:r>
        <w:rPr>
          <w:rFonts w:ascii="Arial Narrow" w:hAnsi="Arial Narrow"/>
          <w:b/>
          <w:bCs/>
        </w:rPr>
        <w:t>Urząd Gminy Legnickie Pole</w:t>
      </w:r>
    </w:p>
    <w:p w:rsidR="002E5DF9" w:rsidRDefault="002E5DF9" w:rsidP="004444DB">
      <w:pPr>
        <w:pStyle w:val="NormalnyWeb"/>
        <w:spacing w:before="0" w:beforeAutospacing="0" w:after="0"/>
      </w:pPr>
      <w:r>
        <w:rPr>
          <w:rFonts w:ascii="Arial Narrow" w:hAnsi="Arial Narrow"/>
          <w:b/>
          <w:bCs/>
        </w:rPr>
        <w:t>ul. K.I. Dientzenhofera 1, 59-241 Legnickie Pole</w:t>
      </w:r>
    </w:p>
    <w:p w:rsidR="002E5DF9" w:rsidRDefault="002E5DF9" w:rsidP="002E5DF9">
      <w:pPr>
        <w:pStyle w:val="NormalnyWeb"/>
        <w:spacing w:after="0"/>
      </w:pPr>
      <w:r>
        <w:rPr>
          <w:rFonts w:ascii="Arial Narrow" w:hAnsi="Arial Narrow"/>
        </w:rPr>
        <w:lastRenderedPageBreak/>
        <w:t>Termin składania ofert</w:t>
      </w:r>
      <w:r>
        <w:rPr>
          <w:rFonts w:ascii="Arial Narrow" w:hAnsi="Arial Narrow"/>
          <w:b/>
          <w:bCs/>
        </w:rPr>
        <w:t xml:space="preserve"> 21.09.2022r. do godz. 09:00</w:t>
      </w:r>
    </w:p>
    <w:p w:rsidR="002E5DF9" w:rsidRDefault="002E5DF9" w:rsidP="002E5DF9">
      <w:pPr>
        <w:pStyle w:val="NormalnyWeb"/>
        <w:spacing w:after="0"/>
      </w:pPr>
    </w:p>
    <w:p w:rsidR="002E5DF9" w:rsidRDefault="002E5DF9" w:rsidP="004444DB">
      <w:pPr>
        <w:pStyle w:val="NormalnyWeb"/>
        <w:spacing w:after="0"/>
        <w:jc w:val="center"/>
      </w:pPr>
      <w:r>
        <w:rPr>
          <w:rFonts w:ascii="Arial Narrow" w:hAnsi="Arial Narrow"/>
          <w:b/>
          <w:bCs/>
        </w:rPr>
        <w:t>Zatwierdzam:</w:t>
      </w:r>
    </w:p>
    <w:p w:rsidR="002E5DF9" w:rsidRDefault="004444DB" w:rsidP="004444DB">
      <w:pPr>
        <w:pStyle w:val="NormalnyWeb"/>
        <w:spacing w:after="0"/>
        <w:jc w:val="center"/>
      </w:pPr>
      <w:r>
        <w:rPr>
          <w:rFonts w:ascii="Arial Narrow" w:hAnsi="Arial Narrow"/>
          <w:b/>
          <w:bCs/>
        </w:rPr>
        <w:t>Łącznie – 30</w:t>
      </w:r>
      <w:r w:rsidR="002E5DF9">
        <w:rPr>
          <w:rFonts w:ascii="Arial Narrow" w:hAnsi="Arial Narrow"/>
          <w:b/>
          <w:bCs/>
        </w:rPr>
        <w:t xml:space="preserve"> stron</w:t>
      </w:r>
    </w:p>
    <w:p w:rsidR="002E5DF9" w:rsidRDefault="002E5DF9" w:rsidP="004444DB">
      <w:pPr>
        <w:pStyle w:val="NormalnyWeb"/>
        <w:spacing w:after="0"/>
        <w:jc w:val="center"/>
      </w:pPr>
      <w:r>
        <w:rPr>
          <w:rFonts w:ascii="Arial Narrow" w:hAnsi="Arial Narrow"/>
          <w:b/>
          <w:bCs/>
        </w:rPr>
        <w:t>Legnickie Pole, dn. 05.09.2022r.</w:t>
      </w:r>
    </w:p>
    <w:p w:rsidR="002E5DF9" w:rsidRDefault="002E5DF9" w:rsidP="004444DB">
      <w:pPr>
        <w:pStyle w:val="NormalnyWeb"/>
        <w:spacing w:after="0"/>
        <w:jc w:val="center"/>
      </w:pPr>
    </w:p>
    <w:p w:rsidR="002E5DF9" w:rsidRDefault="002E5DF9" w:rsidP="004444DB">
      <w:pPr>
        <w:pStyle w:val="NormalnyWeb"/>
        <w:spacing w:after="0"/>
        <w:jc w:val="center"/>
      </w:pPr>
      <w:r>
        <w:rPr>
          <w:rFonts w:ascii="Arial Narrow" w:hAnsi="Arial Narrow"/>
          <w:b/>
          <w:bCs/>
        </w:rPr>
        <w:t>Wójt</w:t>
      </w:r>
    </w:p>
    <w:p w:rsidR="002E5DF9" w:rsidRDefault="002E5DF9" w:rsidP="004444DB">
      <w:pPr>
        <w:pStyle w:val="NormalnyWeb"/>
        <w:spacing w:after="0"/>
        <w:jc w:val="center"/>
      </w:pPr>
      <w:r>
        <w:rPr>
          <w:rFonts w:ascii="Arial Narrow" w:hAnsi="Arial Narrow"/>
          <w:b/>
          <w:bCs/>
        </w:rPr>
        <w:t xml:space="preserve">/-/ Rafał </w:t>
      </w:r>
      <w:proofErr w:type="spellStart"/>
      <w:r>
        <w:rPr>
          <w:rFonts w:ascii="Arial Narrow" w:hAnsi="Arial Narrow"/>
          <w:b/>
          <w:bCs/>
        </w:rPr>
        <w:t>Plezia</w:t>
      </w:r>
      <w:proofErr w:type="spellEnd"/>
    </w:p>
    <w:p w:rsidR="002E5DF9" w:rsidRDefault="002E5DF9" w:rsidP="002E5DF9">
      <w:pPr>
        <w:pStyle w:val="NormalnyWeb"/>
        <w:spacing w:after="0"/>
        <w:jc w:val="center"/>
      </w:pPr>
    </w:p>
    <w:p w:rsidR="002E5DF9" w:rsidRDefault="002E5DF9" w:rsidP="002E5DF9">
      <w:pPr>
        <w:pStyle w:val="NormalnyWeb"/>
        <w:spacing w:after="0"/>
      </w:pPr>
    </w:p>
    <w:p w:rsidR="002E5DF9" w:rsidRDefault="002E5DF9" w:rsidP="002E5DF9">
      <w:pPr>
        <w:pStyle w:val="NormalnyWeb"/>
        <w:spacing w:after="0"/>
      </w:pPr>
    </w:p>
    <w:p w:rsidR="002E5DF9" w:rsidRDefault="002E5DF9" w:rsidP="002E5DF9">
      <w:pPr>
        <w:pStyle w:val="NormalnyWeb"/>
        <w:spacing w:after="0"/>
      </w:pPr>
    </w:p>
    <w:p w:rsidR="002E5DF9" w:rsidRDefault="002E5DF9" w:rsidP="002E5DF9">
      <w:pPr>
        <w:pStyle w:val="NormalnyWeb"/>
        <w:pBdr>
          <w:bottom w:val="single" w:sz="6" w:space="1" w:color="000000"/>
        </w:pBdr>
        <w:spacing w:after="0"/>
        <w:jc w:val="center"/>
      </w:pPr>
      <w:r>
        <w:rPr>
          <w:rFonts w:ascii="Arial Narrow" w:hAnsi="Arial Narrow"/>
          <w:b/>
          <w:bCs/>
        </w:rPr>
        <w:t>ROZDZIAŁ I – INFORMACJE DLA WYKONAWCÓW</w:t>
      </w:r>
    </w:p>
    <w:p w:rsidR="002E5DF9" w:rsidRDefault="002E5DF9" w:rsidP="002E5DF9">
      <w:pPr>
        <w:pStyle w:val="NormalnyWeb"/>
        <w:numPr>
          <w:ilvl w:val="0"/>
          <w:numId w:val="1"/>
        </w:numPr>
        <w:spacing w:after="0"/>
      </w:pPr>
      <w:r>
        <w:rPr>
          <w:rFonts w:ascii="Arial Narrow" w:hAnsi="Arial Narrow"/>
          <w:b/>
          <w:bCs/>
        </w:rPr>
        <w:t>Zamawiający</w:t>
      </w:r>
      <w:r>
        <w:rPr>
          <w:rFonts w:ascii="Arial Narrow" w:hAnsi="Arial Narrow"/>
        </w:rPr>
        <w:t>:</w:t>
      </w:r>
    </w:p>
    <w:p w:rsidR="002E5DF9" w:rsidRDefault="002E5DF9" w:rsidP="004444DB">
      <w:pPr>
        <w:pStyle w:val="NormalnyWeb"/>
        <w:spacing w:before="0" w:beforeAutospacing="0" w:after="0"/>
      </w:pPr>
      <w:r>
        <w:rPr>
          <w:rFonts w:ascii="Arial Narrow" w:hAnsi="Arial Narrow"/>
        </w:rPr>
        <w:t>Nazwa: Gmina Legnickie Pole</w:t>
      </w:r>
    </w:p>
    <w:p w:rsidR="002E5DF9" w:rsidRDefault="002E5DF9" w:rsidP="004444DB">
      <w:pPr>
        <w:pStyle w:val="NormalnyWeb"/>
        <w:spacing w:before="0" w:beforeAutospacing="0" w:after="0"/>
      </w:pPr>
      <w:r>
        <w:rPr>
          <w:rFonts w:ascii="Arial Narrow" w:hAnsi="Arial Narrow"/>
        </w:rPr>
        <w:t>Adres: ul. Kiliana Ignacego Dientzenhofera 1, 59-241 Legnickie Pole</w:t>
      </w:r>
    </w:p>
    <w:p w:rsidR="002E5DF9" w:rsidRDefault="002E5DF9" w:rsidP="004444DB">
      <w:pPr>
        <w:pStyle w:val="NormalnyWeb"/>
        <w:spacing w:before="0" w:beforeAutospacing="0" w:after="0"/>
      </w:pPr>
      <w:r>
        <w:rPr>
          <w:rFonts w:ascii="Arial Narrow" w:hAnsi="Arial Narrow"/>
        </w:rPr>
        <w:t>Numer telefonu: 76/85-82-867, faks: 76/85-82-812</w:t>
      </w:r>
    </w:p>
    <w:p w:rsidR="002E5DF9" w:rsidRDefault="002E5DF9" w:rsidP="004444DB">
      <w:pPr>
        <w:pStyle w:val="NormalnyWeb"/>
        <w:spacing w:before="0" w:beforeAutospacing="0" w:after="0"/>
      </w:pPr>
      <w:r>
        <w:rPr>
          <w:rFonts w:ascii="Arial Narrow" w:hAnsi="Arial Narrow"/>
        </w:rPr>
        <w:t>Adres e-mail: sekretariat@legnickiepole.pl</w:t>
      </w:r>
    </w:p>
    <w:p w:rsidR="002E5DF9" w:rsidRDefault="002E5DF9" w:rsidP="004444DB">
      <w:pPr>
        <w:pStyle w:val="NormalnyWeb"/>
        <w:spacing w:before="0" w:beforeAutospacing="0" w:after="0"/>
      </w:pPr>
      <w:r>
        <w:rPr>
          <w:rFonts w:ascii="Arial Narrow" w:hAnsi="Arial Narrow"/>
        </w:rPr>
        <w:t>Strona Internetowa: www.legnickiepole.pl</w:t>
      </w:r>
    </w:p>
    <w:p w:rsidR="002E5DF9" w:rsidRDefault="002E5DF9" w:rsidP="004444DB">
      <w:pPr>
        <w:pStyle w:val="NormalnyWeb"/>
        <w:spacing w:before="0" w:beforeAutospacing="0" w:after="0"/>
      </w:pPr>
      <w:r>
        <w:rPr>
          <w:rFonts w:ascii="Arial Narrow" w:hAnsi="Arial Narrow"/>
          <w:b/>
          <w:bCs/>
        </w:rPr>
        <w:t>Adres poczty elektronicznej</w:t>
      </w:r>
      <w:r>
        <w:rPr>
          <w:rFonts w:ascii="Arial Narrow" w:hAnsi="Arial Narrow"/>
        </w:rPr>
        <w:t>:org1@legnickiepole.pl</w:t>
      </w:r>
    </w:p>
    <w:p w:rsidR="002E5DF9" w:rsidRDefault="002E5DF9" w:rsidP="004444DB">
      <w:pPr>
        <w:pStyle w:val="NormalnyWeb"/>
        <w:spacing w:before="0" w:beforeAutospacing="0" w:after="0"/>
      </w:pPr>
      <w:r>
        <w:rPr>
          <w:rFonts w:ascii="Arial Narrow" w:hAnsi="Arial Narrow"/>
          <w:b/>
          <w:bCs/>
        </w:rPr>
        <w:t>Link do profilu nabywcy Zamawiającego</w:t>
      </w:r>
      <w:r>
        <w:rPr>
          <w:rFonts w:ascii="Arial Narrow" w:hAnsi="Arial Narrow"/>
        </w:rPr>
        <w:t xml:space="preserve">: Adres: </w:t>
      </w:r>
      <w:proofErr w:type="spellStart"/>
      <w:r>
        <w:rPr>
          <w:rFonts w:ascii="Arial Narrow" w:hAnsi="Arial Narrow"/>
        </w:rPr>
        <w:t>ePUAP</w:t>
      </w:r>
      <w:proofErr w:type="spellEnd"/>
      <w:r>
        <w:rPr>
          <w:rFonts w:ascii="Arial Narrow" w:hAnsi="Arial Narrow"/>
        </w:rPr>
        <w:t xml:space="preserve"> URZĄD GMINY LEGNICKIE: (/0x9ekme31w/skrytka) </w:t>
      </w:r>
    </w:p>
    <w:p w:rsidR="002E5DF9" w:rsidRDefault="002E5DF9" w:rsidP="004444DB">
      <w:pPr>
        <w:pStyle w:val="NormalnyWeb"/>
        <w:spacing w:before="0" w:beforeAutospacing="0" w:after="0"/>
      </w:pPr>
      <w:r>
        <w:rPr>
          <w:rFonts w:ascii="Arial Narrow" w:hAnsi="Arial Narrow"/>
          <w:b/>
          <w:bCs/>
        </w:rPr>
        <w:t>Godziny urzędowania:</w:t>
      </w:r>
    </w:p>
    <w:p w:rsidR="002E5DF9" w:rsidRDefault="002E5DF9" w:rsidP="004444DB">
      <w:pPr>
        <w:pStyle w:val="NormalnyWeb"/>
        <w:spacing w:before="0" w:beforeAutospacing="0" w:after="0"/>
      </w:pPr>
      <w:r>
        <w:rPr>
          <w:rFonts w:ascii="Arial Narrow" w:hAnsi="Arial Narrow"/>
        </w:rPr>
        <w:t>poniedziałek, środa, czwartek od godz. 7:30 do godz. 15:30,</w:t>
      </w:r>
    </w:p>
    <w:p w:rsidR="002E5DF9" w:rsidRDefault="002E5DF9" w:rsidP="004444DB">
      <w:pPr>
        <w:pStyle w:val="NormalnyWeb"/>
        <w:spacing w:before="0" w:beforeAutospacing="0" w:after="0"/>
      </w:pPr>
      <w:r>
        <w:rPr>
          <w:rFonts w:ascii="Arial Narrow" w:hAnsi="Arial Narrow"/>
        </w:rPr>
        <w:t>wtorek od godz. 7:30 do 16:30,</w:t>
      </w:r>
    </w:p>
    <w:p w:rsidR="002E5DF9" w:rsidRDefault="002E5DF9" w:rsidP="004444DB">
      <w:pPr>
        <w:pStyle w:val="NormalnyWeb"/>
        <w:spacing w:before="0" w:beforeAutospacing="0" w:after="0"/>
      </w:pPr>
      <w:r>
        <w:rPr>
          <w:rFonts w:ascii="Arial Narrow" w:hAnsi="Arial Narrow"/>
        </w:rPr>
        <w:t>piątek od godz. 7:30 do godz. 14:30</w:t>
      </w:r>
    </w:p>
    <w:p w:rsidR="002E5DF9" w:rsidRDefault="002E5DF9" w:rsidP="004444DB">
      <w:pPr>
        <w:pStyle w:val="NormalnyWeb"/>
        <w:numPr>
          <w:ilvl w:val="0"/>
          <w:numId w:val="2"/>
        </w:numPr>
        <w:spacing w:after="0"/>
        <w:jc w:val="both"/>
      </w:pPr>
      <w:r>
        <w:rPr>
          <w:rFonts w:ascii="Arial Narrow" w:hAnsi="Arial Narrow"/>
        </w:rPr>
        <w:t>Adres strony internetowej prowadzonego postępowania, oraz strony na której udostępniane będą zmiany i wyjaśnienia treści SWZ oraz inne dokumenty zamówienia bezpośrednio związane z postępowaniem o udzielenie zamówienia.</w:t>
      </w:r>
    </w:p>
    <w:p w:rsidR="002E5DF9" w:rsidRDefault="002E5DF9" w:rsidP="002E5DF9">
      <w:pPr>
        <w:pStyle w:val="NormalnyWeb"/>
        <w:spacing w:after="0"/>
      </w:pPr>
      <w:r>
        <w:rPr>
          <w:rFonts w:ascii="Arial Narrow" w:hAnsi="Arial Narrow"/>
          <w:b/>
          <w:bCs/>
        </w:rPr>
        <w:t>https://bip.legnickiepole.pl/przetargi-zamowienia</w:t>
      </w:r>
    </w:p>
    <w:p w:rsidR="002E5DF9" w:rsidRDefault="002E5DF9" w:rsidP="002E5DF9">
      <w:pPr>
        <w:pStyle w:val="NormalnyWeb"/>
        <w:numPr>
          <w:ilvl w:val="0"/>
          <w:numId w:val="3"/>
        </w:numPr>
        <w:spacing w:after="0"/>
      </w:pPr>
      <w:r>
        <w:rPr>
          <w:rFonts w:ascii="Arial Narrow" w:hAnsi="Arial Narrow"/>
        </w:rPr>
        <w:t>Do kontaktów z wykonawcami upoważnieni są:</w:t>
      </w:r>
    </w:p>
    <w:p w:rsidR="002E5DF9" w:rsidRDefault="002E5DF9" w:rsidP="002E5DF9">
      <w:pPr>
        <w:pStyle w:val="NormalnyWeb"/>
        <w:numPr>
          <w:ilvl w:val="0"/>
          <w:numId w:val="4"/>
        </w:numPr>
        <w:spacing w:after="0"/>
      </w:pPr>
      <w:r>
        <w:rPr>
          <w:rFonts w:ascii="Arial Narrow" w:hAnsi="Arial Narrow"/>
        </w:rPr>
        <w:t>w zakresie przedmiotu zamówienia:</w:t>
      </w:r>
    </w:p>
    <w:p w:rsidR="002E5DF9" w:rsidRDefault="002E5DF9" w:rsidP="002E5DF9">
      <w:pPr>
        <w:pStyle w:val="NormalnyWeb"/>
        <w:spacing w:after="0"/>
        <w:ind w:left="357"/>
      </w:pPr>
      <w:r>
        <w:rPr>
          <w:rFonts w:ascii="Arial Narrow" w:hAnsi="Arial Narrow"/>
        </w:rPr>
        <w:t xml:space="preserve">Marcin Matyja </w:t>
      </w:r>
      <w:hyperlink r:id="rId8" w:tgtFrame="_top" w:history="1">
        <w:r>
          <w:rPr>
            <w:rStyle w:val="Hipercze"/>
            <w:rFonts w:ascii="Arial Narrow" w:hAnsi="Arial Narrow"/>
          </w:rPr>
          <w:t>m.matyja@legnickiepole.pl</w:t>
        </w:r>
      </w:hyperlink>
    </w:p>
    <w:p w:rsidR="002E5DF9" w:rsidRDefault="002E5DF9" w:rsidP="002E5DF9">
      <w:pPr>
        <w:pStyle w:val="NormalnyWeb"/>
        <w:spacing w:after="0"/>
        <w:ind w:left="357"/>
      </w:pPr>
      <w:r>
        <w:rPr>
          <w:rFonts w:ascii="Arial Narrow" w:hAnsi="Arial Narrow"/>
        </w:rPr>
        <w:t xml:space="preserve">Małgorzata Sobkowicz – </w:t>
      </w:r>
      <w:hyperlink r:id="rId9" w:tgtFrame="_top" w:history="1">
        <w:r>
          <w:rPr>
            <w:rStyle w:val="Hipercze"/>
            <w:rFonts w:ascii="Arial Narrow" w:hAnsi="Arial Narrow"/>
          </w:rPr>
          <w:t>m.sobkowicz@legnickiepole.pl</w:t>
        </w:r>
      </w:hyperlink>
    </w:p>
    <w:p w:rsidR="002E5DF9" w:rsidRDefault="002E5DF9" w:rsidP="002E5DF9">
      <w:pPr>
        <w:pStyle w:val="NormalnyWeb"/>
        <w:spacing w:after="0"/>
        <w:ind w:left="357"/>
      </w:pPr>
      <w:r>
        <w:rPr>
          <w:rFonts w:ascii="Arial Narrow" w:hAnsi="Arial Narrow"/>
        </w:rPr>
        <w:t xml:space="preserve">w pozostałym zakresie: Waldemar Hreczany - </w:t>
      </w:r>
      <w:hyperlink r:id="rId10" w:tgtFrame="_top" w:history="1">
        <w:r>
          <w:rPr>
            <w:rStyle w:val="Hipercze"/>
            <w:rFonts w:ascii="Arial Narrow" w:hAnsi="Arial Narrow"/>
            <w:color w:val="0563C1"/>
          </w:rPr>
          <w:t>org1@legnickiepole.pl</w:t>
        </w:r>
      </w:hyperlink>
    </w:p>
    <w:p w:rsidR="002E5DF9" w:rsidRDefault="002E5DF9" w:rsidP="002E5DF9">
      <w:pPr>
        <w:pStyle w:val="NormalnyWeb"/>
        <w:numPr>
          <w:ilvl w:val="0"/>
          <w:numId w:val="5"/>
        </w:numPr>
        <w:spacing w:after="0"/>
      </w:pPr>
      <w:r>
        <w:rPr>
          <w:rFonts w:ascii="Arial Narrow" w:hAnsi="Arial Narrow"/>
        </w:rPr>
        <w:t xml:space="preserve">Iwona Dudek – </w:t>
      </w:r>
      <w:hyperlink r:id="rId11" w:tgtFrame="_top" w:history="1">
        <w:r>
          <w:rPr>
            <w:rStyle w:val="Hipercze"/>
            <w:rFonts w:ascii="Arial Narrow" w:hAnsi="Arial Narrow"/>
          </w:rPr>
          <w:t>i.dudek@legnickiepole.pl</w:t>
        </w:r>
      </w:hyperlink>
    </w:p>
    <w:p w:rsidR="002E5DF9" w:rsidRDefault="004444DB" w:rsidP="004444DB">
      <w:pPr>
        <w:pStyle w:val="NormalnyWeb"/>
        <w:spacing w:after="0"/>
        <w:ind w:left="360"/>
      </w:pPr>
      <w:r>
        <w:rPr>
          <w:rFonts w:ascii="Arial Narrow" w:hAnsi="Arial Narrow"/>
        </w:rPr>
        <w:t xml:space="preserve">4.  </w:t>
      </w:r>
      <w:r w:rsidR="002E5DF9">
        <w:rPr>
          <w:rFonts w:ascii="Arial Narrow" w:hAnsi="Arial Narrow"/>
        </w:rPr>
        <w:t xml:space="preserve">Komunikacja w postępowaniu o udzielenie zamówienia odbywa się przy użyciu środków komunikacji elektronicznej, za pośrednictwem poczty elektronicznej na adres e-mail : </w:t>
      </w:r>
      <w:hyperlink r:id="rId12" w:tgtFrame="_top" w:history="1">
        <w:r w:rsidR="002E5DF9">
          <w:rPr>
            <w:rStyle w:val="Hipercze"/>
            <w:rFonts w:ascii="Arial Narrow" w:hAnsi="Arial Narrow"/>
          </w:rPr>
          <w:t>org1@legnickiepole.pl</w:t>
        </w:r>
      </w:hyperlink>
      <w:r w:rsidR="002E5DF9">
        <w:rPr>
          <w:rFonts w:ascii="Arial Narrow" w:hAnsi="Arial Narrow"/>
        </w:rPr>
        <w:t xml:space="preserve"> i </w:t>
      </w:r>
      <w:hyperlink r:id="rId13" w:tgtFrame="_top" w:history="1">
        <w:r w:rsidR="002E5DF9">
          <w:rPr>
            <w:rStyle w:val="Hipercze"/>
            <w:rFonts w:ascii="Arial Narrow" w:hAnsi="Arial Narrow"/>
          </w:rPr>
          <w:t>sekretariat@legnickiepole.pl</w:t>
        </w:r>
      </w:hyperlink>
      <w:r w:rsidR="002E5DF9">
        <w:rPr>
          <w:rFonts w:ascii="Arial Narrow" w:hAnsi="Arial Narrow"/>
        </w:rPr>
        <w:t xml:space="preserve"> .Wykonawca może zwrócić się do Zamawiającego z wnioskiem o wyjaśnienia dotyczące treści Specyfikacji Warunków Zamówienia (dalej – SWZ), kierując swoje zapytania w formie pisemnej za pośrednictwem Platformy oraz za pośrednictwem poczty elektronicznej na adres jw.</w:t>
      </w:r>
    </w:p>
    <w:p w:rsidR="002E5DF9" w:rsidRDefault="000F7DB3" w:rsidP="000F7DB3">
      <w:pPr>
        <w:pStyle w:val="NormalnyWeb"/>
        <w:spacing w:after="0"/>
        <w:ind w:left="360"/>
      </w:pPr>
      <w:r>
        <w:rPr>
          <w:rFonts w:ascii="Arial Narrow" w:hAnsi="Arial Narrow"/>
        </w:rPr>
        <w:t xml:space="preserve">5. </w:t>
      </w:r>
      <w:r w:rsidR="002E5DF9">
        <w:rPr>
          <w:rFonts w:ascii="Arial Narrow" w:hAnsi="Arial Narrow"/>
        </w:rPr>
        <w:t>Wniosek o wyjaśnienie treści SWZ można składać do Zamawiającego nie później niż na 4 dni przed upływem terminu składania ofert Zamawiający udzieli odpowiedzi nie później niż na 2 dni prze upływem terminu składania ofert.</w:t>
      </w:r>
    </w:p>
    <w:p w:rsidR="002E5DF9" w:rsidRDefault="000F7DB3" w:rsidP="000F7DB3">
      <w:pPr>
        <w:pStyle w:val="NormalnyWeb"/>
        <w:spacing w:after="0"/>
        <w:ind w:left="360"/>
      </w:pPr>
      <w:r>
        <w:rPr>
          <w:rFonts w:ascii="Arial Narrow" w:hAnsi="Arial Narrow"/>
        </w:rPr>
        <w:t xml:space="preserve">6. </w:t>
      </w:r>
      <w:r w:rsidR="002E5DF9">
        <w:rPr>
          <w:rFonts w:ascii="Arial Narrow" w:hAnsi="Arial Narrow"/>
        </w:rPr>
        <w:t>Jeżeli wniosek o wyjaśnienie treści SWZ nie wpłynie w terminie jak w ust. 6, Zamawiający nie ma obowiązku udzielania odpowiedzi.</w:t>
      </w:r>
    </w:p>
    <w:p w:rsidR="002E5DF9" w:rsidRDefault="000F7DB3" w:rsidP="000F7DB3">
      <w:pPr>
        <w:pStyle w:val="NormalnyWeb"/>
        <w:spacing w:after="0"/>
        <w:ind w:left="360"/>
      </w:pPr>
      <w:r>
        <w:rPr>
          <w:rFonts w:ascii="Arial Narrow" w:hAnsi="Arial Narrow"/>
        </w:rPr>
        <w:t xml:space="preserve">7. </w:t>
      </w:r>
      <w:r w:rsidR="002E5DF9">
        <w:rPr>
          <w:rFonts w:ascii="Arial Narrow" w:hAnsi="Arial Narrow"/>
        </w:rPr>
        <w:t>Treść wyjaśnienia zostanie zamieszczona na stronie internetowej Zamawiającego www.bip.legnickiepole.pl oraz na https://miniportal.uzp.gov.pl/. Treść zapytań wraz z wyjaśnieniami Zamawiający udostępnia, bez ujawniania źródła zapytania.</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II - TRYB UDZIELENIA ZAMÓWIENIA</w:t>
      </w:r>
    </w:p>
    <w:p w:rsidR="002E5DF9" w:rsidRDefault="002E5DF9" w:rsidP="00CF4640">
      <w:pPr>
        <w:pStyle w:val="NormalnyWeb"/>
        <w:numPr>
          <w:ilvl w:val="0"/>
          <w:numId w:val="6"/>
        </w:numPr>
        <w:spacing w:before="102" w:beforeAutospacing="0" w:after="102"/>
      </w:pPr>
      <w:r>
        <w:rPr>
          <w:rFonts w:ascii="Arial Narrow" w:hAnsi="Arial Narrow"/>
        </w:rPr>
        <w:t xml:space="preserve">Do udzielenia zamówienia stosuje się przepisy ustawy z dnia 11 września 2019 r. – Prawo zamówień publicznych (Dz. U. 2021 poz. 1129 , z późn.), zwanej dalej ustawą </w:t>
      </w:r>
      <w:proofErr w:type="spellStart"/>
      <w:r>
        <w:rPr>
          <w:rFonts w:ascii="Arial Narrow" w:hAnsi="Arial Narrow"/>
        </w:rPr>
        <w:t>Pzp</w:t>
      </w:r>
      <w:proofErr w:type="spellEnd"/>
      <w:r>
        <w:rPr>
          <w:rFonts w:ascii="Arial Narrow" w:hAnsi="Arial Narrow"/>
        </w:rPr>
        <w:t xml:space="preserve"> oraz w sprawach nieuregulowanych tą ustawą przepisy Kodeksu cywilnego.</w:t>
      </w:r>
    </w:p>
    <w:p w:rsidR="002E5DF9" w:rsidRDefault="002E5DF9" w:rsidP="00CF4640">
      <w:pPr>
        <w:pStyle w:val="NormalnyWeb"/>
        <w:numPr>
          <w:ilvl w:val="0"/>
          <w:numId w:val="6"/>
        </w:numPr>
        <w:spacing w:before="119" w:beforeAutospacing="0" w:after="102"/>
      </w:pPr>
      <w:r>
        <w:rPr>
          <w:rFonts w:ascii="Arial Narrow" w:hAnsi="Arial Narrow"/>
        </w:rPr>
        <w:t xml:space="preserve">Postępowanie jest prowadzone w trybie podstawowym, na podstawie art. 275 pkt 1 ustawy </w:t>
      </w:r>
      <w:proofErr w:type="spellStart"/>
      <w:r>
        <w:rPr>
          <w:rFonts w:ascii="Arial Narrow" w:hAnsi="Arial Narrow"/>
        </w:rPr>
        <w:t>Pzp</w:t>
      </w:r>
      <w:proofErr w:type="spellEnd"/>
      <w:r>
        <w:rPr>
          <w:rFonts w:ascii="Arial Narrow" w:hAnsi="Arial Narrow"/>
        </w:rPr>
        <w:t>.</w:t>
      </w:r>
    </w:p>
    <w:p w:rsidR="002E5DF9" w:rsidRDefault="002E5DF9" w:rsidP="002E5DF9">
      <w:pPr>
        <w:pStyle w:val="NormalnyWeb"/>
        <w:spacing w:after="0"/>
        <w:jc w:val="center"/>
      </w:pPr>
    </w:p>
    <w:p w:rsidR="002E5DF9" w:rsidRDefault="002E5DF9" w:rsidP="002E5DF9">
      <w:pPr>
        <w:pStyle w:val="NormalnyWeb"/>
        <w:pBdr>
          <w:bottom w:val="single" w:sz="6" w:space="1" w:color="000000"/>
        </w:pBdr>
        <w:spacing w:after="0"/>
        <w:jc w:val="center"/>
      </w:pPr>
      <w:r>
        <w:rPr>
          <w:rFonts w:ascii="Arial Narrow" w:hAnsi="Arial Narrow"/>
          <w:b/>
          <w:bCs/>
        </w:rPr>
        <w:t>ROZDZIAŁ III - WYMOGI FORMALNE POSTĘPOWANIA USTANOWIONE PRZEZ ZAMAWIAJĄCEGO</w:t>
      </w:r>
    </w:p>
    <w:p w:rsidR="002E5DF9" w:rsidRDefault="002E5DF9" w:rsidP="002E5DF9">
      <w:pPr>
        <w:pStyle w:val="NormalnyWeb"/>
        <w:spacing w:after="0"/>
      </w:pPr>
    </w:p>
    <w:p w:rsidR="002E5DF9" w:rsidRDefault="002E5DF9" w:rsidP="00CF4640">
      <w:pPr>
        <w:pStyle w:val="NormalnyWeb"/>
        <w:numPr>
          <w:ilvl w:val="0"/>
          <w:numId w:val="7"/>
        </w:numPr>
        <w:spacing w:after="102"/>
      </w:pPr>
      <w:r>
        <w:rPr>
          <w:rFonts w:ascii="Arial Narrow" w:hAnsi="Arial Narrow"/>
        </w:rPr>
        <w:t>Zamawiający nie przewiduje możliwości negocjacji.</w:t>
      </w:r>
    </w:p>
    <w:p w:rsidR="002E5DF9" w:rsidRDefault="002E5DF9" w:rsidP="00CF4640">
      <w:pPr>
        <w:pStyle w:val="NormalnyWeb"/>
        <w:numPr>
          <w:ilvl w:val="0"/>
          <w:numId w:val="7"/>
        </w:numPr>
        <w:spacing w:before="119" w:beforeAutospacing="0" w:after="102"/>
      </w:pPr>
      <w:r>
        <w:rPr>
          <w:rFonts w:ascii="Arial Narrow" w:hAnsi="Arial Narrow"/>
        </w:rPr>
        <w:t>Zamawiający nie przewiduje możliwości złożenia ofert wariantowych.</w:t>
      </w:r>
    </w:p>
    <w:p w:rsidR="002E5DF9" w:rsidRDefault="002E5DF9" w:rsidP="00CF4640">
      <w:pPr>
        <w:pStyle w:val="NormalnyWeb"/>
        <w:numPr>
          <w:ilvl w:val="0"/>
          <w:numId w:val="7"/>
        </w:numPr>
        <w:spacing w:before="119" w:beforeAutospacing="0" w:after="102"/>
      </w:pPr>
      <w:r>
        <w:rPr>
          <w:rFonts w:ascii="Arial Narrow" w:hAnsi="Arial Narrow"/>
        </w:rPr>
        <w:t>Zamawiający nie przewiduje możliwości zawarcia umowy ramowej.</w:t>
      </w:r>
    </w:p>
    <w:p w:rsidR="002E5DF9" w:rsidRDefault="002E5DF9" w:rsidP="00CF4640">
      <w:pPr>
        <w:pStyle w:val="NormalnyWeb"/>
        <w:numPr>
          <w:ilvl w:val="0"/>
          <w:numId w:val="7"/>
        </w:numPr>
        <w:spacing w:before="119" w:beforeAutospacing="0" w:after="102"/>
      </w:pPr>
      <w:r>
        <w:rPr>
          <w:rFonts w:ascii="Arial Narrow" w:hAnsi="Arial Narrow"/>
        </w:rPr>
        <w:t>Zamawiający nie przewiduje wyboru oferty najkorzystniejszej z zastosowaniem aukcji elektronicznej.</w:t>
      </w:r>
    </w:p>
    <w:p w:rsidR="002E5DF9" w:rsidRDefault="002E5DF9" w:rsidP="00CF4640">
      <w:pPr>
        <w:pStyle w:val="NormalnyWeb"/>
        <w:numPr>
          <w:ilvl w:val="0"/>
          <w:numId w:val="7"/>
        </w:numPr>
        <w:spacing w:before="119" w:beforeAutospacing="0" w:after="102"/>
      </w:pPr>
      <w:r>
        <w:rPr>
          <w:rFonts w:ascii="Arial Narrow" w:hAnsi="Arial Narrow"/>
        </w:rPr>
        <w:t>Zamawiający nie przewiduje zwrotu kosztów udziału Wykonawców w postępowaniu.</w:t>
      </w:r>
    </w:p>
    <w:p w:rsidR="002E5DF9" w:rsidRDefault="002E5DF9" w:rsidP="00CF4640">
      <w:pPr>
        <w:pStyle w:val="NormalnyWeb"/>
        <w:numPr>
          <w:ilvl w:val="0"/>
          <w:numId w:val="7"/>
        </w:numPr>
        <w:spacing w:before="119" w:beforeAutospacing="0" w:after="102"/>
      </w:pPr>
      <w:r>
        <w:rPr>
          <w:rFonts w:ascii="Arial Narrow" w:hAnsi="Arial Narrow"/>
        </w:rPr>
        <w:t>Zamawiający nie przewiduje rozliczania w walutach obcych.</w:t>
      </w:r>
    </w:p>
    <w:p w:rsidR="002E5DF9" w:rsidRDefault="002E5DF9" w:rsidP="00CF4640">
      <w:pPr>
        <w:pStyle w:val="NormalnyWeb"/>
        <w:numPr>
          <w:ilvl w:val="0"/>
          <w:numId w:val="7"/>
        </w:numPr>
        <w:spacing w:before="119" w:beforeAutospacing="0" w:after="102"/>
      </w:pPr>
      <w:r>
        <w:rPr>
          <w:rFonts w:ascii="Arial Narrow" w:hAnsi="Arial Narrow"/>
        </w:rPr>
        <w:t>Zamawiający dopuszcza do składania ofert częściowych z tym że wykonawca przystępujący do udziału w postępowaniu zobowiązany jest złożyć ofertę na dwie części zamówienia.</w:t>
      </w:r>
    </w:p>
    <w:p w:rsidR="002E5DF9" w:rsidRDefault="002E5DF9" w:rsidP="00CF4640">
      <w:pPr>
        <w:pStyle w:val="NormalnyWeb"/>
        <w:numPr>
          <w:ilvl w:val="0"/>
          <w:numId w:val="7"/>
        </w:numPr>
        <w:spacing w:before="119" w:beforeAutospacing="0" w:after="102"/>
      </w:pPr>
      <w:r>
        <w:rPr>
          <w:rFonts w:ascii="Arial Narrow" w:hAnsi="Arial Narrow"/>
        </w:rPr>
        <w:t>Zamawiający nie zastrzega obowiązku osobistego wykonania przez Wykonawcę kluczowych zadań w ramach przedmiotowego zamówienia.</w:t>
      </w:r>
    </w:p>
    <w:p w:rsidR="002E5DF9" w:rsidRDefault="002E5DF9" w:rsidP="00CF4640">
      <w:pPr>
        <w:pStyle w:val="NormalnyWeb"/>
        <w:numPr>
          <w:ilvl w:val="0"/>
          <w:numId w:val="7"/>
        </w:numPr>
        <w:spacing w:before="119" w:beforeAutospacing="0" w:after="102"/>
      </w:pPr>
      <w:r>
        <w:rPr>
          <w:rFonts w:ascii="Arial Narrow" w:hAnsi="Arial Narrow"/>
        </w:rPr>
        <w:t>Zgodnie z art. 310 pkt 1 PZP Zamawiający przewiduje możliwość unieważnienia przedmiotowego postępowania, jeżeli środki, które Zamawiający zamierzał przeznaczyć na sfinansowanie całości lub części zamówienia, nie zostały mu przyznane.</w:t>
      </w:r>
    </w:p>
    <w:p w:rsidR="002E5DF9" w:rsidRDefault="002E5DF9" w:rsidP="00CF4640">
      <w:pPr>
        <w:pStyle w:val="NormalnyWeb"/>
        <w:numPr>
          <w:ilvl w:val="0"/>
          <w:numId w:val="7"/>
        </w:numPr>
        <w:spacing w:before="119" w:beforeAutospacing="0" w:after="0"/>
      </w:pPr>
      <w:r>
        <w:rPr>
          <w:rFonts w:ascii="Arial Narrow" w:hAnsi="Arial Narrow"/>
        </w:rPr>
        <w:t xml:space="preserve">Zamawiający na podstawie art. 95 ust. 1 ustawy </w:t>
      </w:r>
      <w:proofErr w:type="spellStart"/>
      <w:r>
        <w:rPr>
          <w:rFonts w:ascii="Arial Narrow" w:hAnsi="Arial Narrow"/>
        </w:rPr>
        <w:t>Pzp</w:t>
      </w:r>
      <w:proofErr w:type="spellEnd"/>
      <w:r>
        <w:rPr>
          <w:rFonts w:ascii="Arial Narrow" w:hAnsi="Arial Narrow"/>
        </w:rPr>
        <w:t xml:space="preserve"> wymaga zatrudnienia na podstawie umowy o pracę przez Wykonawcę lub podwykonawcę osób wykonujących czynności bezpośrednio związane z wykonywaniem robót, tj. pracowników fizycznych i operatorów sprzętu budowlanego. Sposób weryfikacji zatrudnienia osób o których mowa powyżej, oraz uprawnienia Zamawiającego w zakresie kontroli spełnienia przez Wykonawcę wymagań związanych z zatrudnianiem tych osób oraz sankcji z tytułu niespełnienia tych wymagań zostały określone w </w:t>
      </w:r>
      <w:r>
        <w:rPr>
          <w:rFonts w:ascii="Arial Narrow" w:hAnsi="Arial Narrow"/>
          <w:b/>
          <w:bCs/>
        </w:rPr>
        <w:t>Załączniku nr 9</w:t>
      </w:r>
      <w:r>
        <w:rPr>
          <w:rFonts w:ascii="Arial Narrow" w:hAnsi="Arial Narrow"/>
        </w:rPr>
        <w:t xml:space="preserve"> do SWZ.</w:t>
      </w:r>
    </w:p>
    <w:p w:rsidR="002E5DF9" w:rsidRDefault="002E5DF9" w:rsidP="00CF4640">
      <w:pPr>
        <w:pStyle w:val="NormalnyWeb"/>
        <w:numPr>
          <w:ilvl w:val="0"/>
          <w:numId w:val="7"/>
        </w:numPr>
        <w:spacing w:before="119" w:beforeAutospacing="0" w:after="0"/>
      </w:pPr>
      <w:r>
        <w:rPr>
          <w:rFonts w:ascii="Arial Narrow" w:hAnsi="Arial Narrow"/>
        </w:rPr>
        <w:t xml:space="preserve">Zamawiający nie definiuje żadnych wymagań względem Wykonawcy w zakresie treści art. 96 ust. 2 pkt 2 ustawy </w:t>
      </w:r>
      <w:proofErr w:type="spellStart"/>
      <w:r>
        <w:rPr>
          <w:rFonts w:ascii="Arial Narrow" w:hAnsi="Arial Narrow"/>
        </w:rPr>
        <w:t>Pzp</w:t>
      </w:r>
      <w:proofErr w:type="spellEnd"/>
      <w:r>
        <w:rPr>
          <w:rFonts w:ascii="Arial Narrow" w:hAnsi="Arial Narrow"/>
        </w:rPr>
        <w:t>.</w:t>
      </w:r>
    </w:p>
    <w:p w:rsidR="002E5DF9" w:rsidRDefault="002E5DF9" w:rsidP="00CF4640">
      <w:pPr>
        <w:pStyle w:val="NormalnyWeb"/>
        <w:numPr>
          <w:ilvl w:val="0"/>
          <w:numId w:val="7"/>
        </w:numPr>
        <w:spacing w:before="119" w:beforeAutospacing="0" w:after="0"/>
      </w:pPr>
      <w:r>
        <w:rPr>
          <w:rFonts w:ascii="Arial Narrow" w:hAnsi="Arial Narrow"/>
        </w:rPr>
        <w:t xml:space="preserve">Zamawiający nie przewiduje możliwości udzielenia zamówienia, o których mowa w art. 214 ust. 1 pkt 7 i 8 ustawy </w:t>
      </w:r>
      <w:proofErr w:type="spellStart"/>
      <w:r>
        <w:rPr>
          <w:rFonts w:ascii="Arial Narrow" w:hAnsi="Arial Narrow"/>
        </w:rPr>
        <w:t>Pzp</w:t>
      </w:r>
      <w:proofErr w:type="spellEnd"/>
      <w:r>
        <w:rPr>
          <w:rFonts w:ascii="Arial Narrow" w:hAnsi="Arial Narrow"/>
        </w:rPr>
        <w:t>.</w:t>
      </w:r>
    </w:p>
    <w:p w:rsidR="002E5DF9" w:rsidRDefault="002E5DF9" w:rsidP="00CF4640">
      <w:pPr>
        <w:pStyle w:val="NormalnyWeb"/>
        <w:numPr>
          <w:ilvl w:val="0"/>
          <w:numId w:val="7"/>
        </w:numPr>
        <w:spacing w:before="119" w:beforeAutospacing="0" w:after="0"/>
      </w:pPr>
      <w:r>
        <w:rPr>
          <w:rFonts w:ascii="Arial Narrow" w:hAnsi="Arial Narrow"/>
        </w:rPr>
        <w:t xml:space="preserve">Zamawiający nie definiuje żadnych wymagań względem Wykonawcy w zakresie treści art. 94 ustawy </w:t>
      </w:r>
      <w:proofErr w:type="spellStart"/>
      <w:r>
        <w:rPr>
          <w:rFonts w:ascii="Arial Narrow" w:hAnsi="Arial Narrow"/>
        </w:rPr>
        <w:t>Pzp</w:t>
      </w:r>
      <w:proofErr w:type="spellEnd"/>
      <w:r>
        <w:rPr>
          <w:rFonts w:ascii="Arial Narrow" w:hAnsi="Arial Narrow"/>
        </w:rPr>
        <w:t>.</w:t>
      </w:r>
    </w:p>
    <w:p w:rsidR="002E5DF9" w:rsidRDefault="002E5DF9" w:rsidP="00CF4640">
      <w:pPr>
        <w:pStyle w:val="NormalnyWeb"/>
        <w:numPr>
          <w:ilvl w:val="0"/>
          <w:numId w:val="7"/>
        </w:numPr>
        <w:spacing w:before="119" w:beforeAutospacing="0" w:after="0"/>
      </w:pPr>
      <w:r>
        <w:rPr>
          <w:rFonts w:ascii="Arial Narrow" w:hAnsi="Arial Narrow"/>
        </w:rPr>
        <w:t xml:space="preserve">Zamawiający nie definiuje żadnych wymagań względem Wykonawcy w zakresie treści art. 131 ust. 2 ustawy </w:t>
      </w:r>
      <w:proofErr w:type="spellStart"/>
      <w:r>
        <w:rPr>
          <w:rFonts w:ascii="Arial Narrow" w:hAnsi="Arial Narrow"/>
        </w:rPr>
        <w:t>Pzp</w:t>
      </w:r>
      <w:proofErr w:type="spellEnd"/>
      <w:r>
        <w:rPr>
          <w:rFonts w:ascii="Arial Narrow" w:hAnsi="Arial Narrow"/>
        </w:rPr>
        <w:t xml:space="preserve"> oraz nie warunkuje złożenia oferty po odbyciu przez wykonawcę wizji lokalnej lub sprawdzeniu przez Wykonawcę dokumentów niezbędnych do realizacji zamówienia dostępnych na miejscu u Zamawiającego. Zamawiający przewiduje możliwość zorganizowania wizji lokalnej na wniosek Wykonawcy po uzgodnieniu terminu z Zamawiającym.</w:t>
      </w:r>
    </w:p>
    <w:p w:rsidR="002E5DF9" w:rsidRDefault="002E5DF9" w:rsidP="00CF4640">
      <w:pPr>
        <w:pStyle w:val="NormalnyWeb"/>
        <w:numPr>
          <w:ilvl w:val="0"/>
          <w:numId w:val="7"/>
        </w:numPr>
        <w:spacing w:before="119" w:beforeAutospacing="0" w:after="0"/>
      </w:pPr>
      <w:r>
        <w:rPr>
          <w:rFonts w:ascii="Arial Narrow" w:hAnsi="Arial Narrow"/>
        </w:rPr>
        <w:t xml:space="preserve">Zamawiający nie definiuje żadnych wymagań względem Wykonawcy w zakresie treści art. 93 ustawy </w:t>
      </w:r>
      <w:proofErr w:type="spellStart"/>
      <w:r>
        <w:rPr>
          <w:rFonts w:ascii="Arial Narrow" w:hAnsi="Arial Narrow"/>
        </w:rPr>
        <w:t>Pzp</w:t>
      </w:r>
      <w:proofErr w:type="spellEnd"/>
      <w:r>
        <w:rPr>
          <w:rFonts w:ascii="Arial Narrow" w:hAnsi="Arial Narrow"/>
        </w:rPr>
        <w:t>. Zamawiający nie przewiduje złożenia oferty w postaci katalogów elektronicznych.</w:t>
      </w:r>
    </w:p>
    <w:p w:rsidR="002E5DF9" w:rsidRDefault="002E5DF9" w:rsidP="00CF4640">
      <w:pPr>
        <w:pStyle w:val="NormalnyWeb"/>
        <w:numPr>
          <w:ilvl w:val="0"/>
          <w:numId w:val="7"/>
        </w:numPr>
        <w:spacing w:before="119" w:beforeAutospacing="0" w:after="0"/>
      </w:pPr>
      <w:r>
        <w:rPr>
          <w:rFonts w:ascii="Arial Narrow" w:hAnsi="Arial Narrow"/>
          <w:b/>
          <w:bCs/>
        </w:rPr>
        <w:t>Pozostałe informacje dla Wykonawców:</w:t>
      </w:r>
    </w:p>
    <w:p w:rsidR="002E5DF9" w:rsidRDefault="000F7DB3" w:rsidP="000F7DB3">
      <w:pPr>
        <w:pStyle w:val="NormalnyWeb"/>
        <w:spacing w:before="119" w:beforeAutospacing="0" w:after="0"/>
        <w:ind w:left="360"/>
      </w:pPr>
      <w:r>
        <w:rPr>
          <w:rFonts w:ascii="Arial Narrow" w:hAnsi="Arial Narrow"/>
        </w:rPr>
        <w:t xml:space="preserve">17. </w:t>
      </w:r>
      <w:r w:rsidR="002E5DF9">
        <w:rPr>
          <w:rFonts w:ascii="Arial Narrow" w:hAnsi="Arial Narrow"/>
        </w:rPr>
        <w:t>Postępowanie o udzielenie zamówienia prowadzi się w języku polskim.</w:t>
      </w:r>
    </w:p>
    <w:p w:rsidR="002E5DF9" w:rsidRDefault="000F7DB3" w:rsidP="000F7DB3">
      <w:pPr>
        <w:pStyle w:val="NormalnyWeb"/>
        <w:spacing w:before="119" w:beforeAutospacing="0" w:after="0"/>
        <w:ind w:left="360"/>
      </w:pPr>
      <w:r>
        <w:rPr>
          <w:rFonts w:ascii="Arial Narrow" w:hAnsi="Arial Narrow"/>
        </w:rPr>
        <w:t xml:space="preserve">18. </w:t>
      </w:r>
      <w:r w:rsidR="002E5DF9">
        <w:rPr>
          <w:rFonts w:ascii="Arial Narrow" w:hAnsi="Arial Narrow"/>
        </w:rPr>
        <w:t>Każdy Wykonawca może złożyć jedną ofertę.</w:t>
      </w:r>
    </w:p>
    <w:p w:rsidR="002E5DF9" w:rsidRDefault="000F7DB3" w:rsidP="000F7DB3">
      <w:pPr>
        <w:pStyle w:val="NormalnyWeb"/>
        <w:spacing w:before="119" w:beforeAutospacing="0" w:after="0"/>
        <w:ind w:left="360"/>
      </w:pPr>
      <w:r>
        <w:rPr>
          <w:rFonts w:ascii="Arial Narrow" w:hAnsi="Arial Narrow"/>
        </w:rPr>
        <w:t xml:space="preserve">19. </w:t>
      </w:r>
      <w:r w:rsidR="002E5DF9">
        <w:rPr>
          <w:rFonts w:ascii="Arial Narrow" w:hAnsi="Arial Narrow"/>
        </w:rPr>
        <w:t>Rozliczenia pomiędzy Zamawiającym, a Wykonawcą prowadzone będą w polskich złotych (PLN).</w:t>
      </w:r>
    </w:p>
    <w:p w:rsidR="002E5DF9" w:rsidRDefault="000F7DB3" w:rsidP="000F7DB3">
      <w:pPr>
        <w:pStyle w:val="NormalnyWeb"/>
        <w:spacing w:before="119" w:beforeAutospacing="0" w:after="0"/>
      </w:pPr>
      <w:r>
        <w:rPr>
          <w:rFonts w:ascii="Arial Narrow" w:hAnsi="Arial Narrow"/>
        </w:rPr>
        <w:t xml:space="preserve">       20. </w:t>
      </w:r>
      <w:r w:rsidR="002E5DF9">
        <w:rPr>
          <w:rFonts w:ascii="Arial Narrow" w:hAnsi="Arial Narrow"/>
        </w:rPr>
        <w:t>Zamawiający nie przewiduje zebrania Wykonawców.</w:t>
      </w:r>
    </w:p>
    <w:p w:rsidR="002E5DF9" w:rsidRDefault="002E5DF9" w:rsidP="002E5DF9">
      <w:pPr>
        <w:pStyle w:val="NormalnyWeb"/>
        <w:spacing w:before="119" w:beforeAutospacing="0" w:after="0"/>
      </w:pPr>
    </w:p>
    <w:p w:rsidR="002E5DF9" w:rsidRDefault="002E5DF9" w:rsidP="002E5DF9">
      <w:pPr>
        <w:pStyle w:val="NormalnyWeb"/>
        <w:pBdr>
          <w:bottom w:val="single" w:sz="6" w:space="1" w:color="000000"/>
        </w:pBdr>
        <w:spacing w:after="0"/>
        <w:jc w:val="center"/>
      </w:pPr>
      <w:r>
        <w:rPr>
          <w:rFonts w:ascii="Arial Narrow" w:hAnsi="Arial Narrow"/>
          <w:b/>
          <w:bCs/>
        </w:rPr>
        <w:t>ROZDZIAŁ IV – OPIS PRZEDMIOTU ZAMÓWIENIA</w:t>
      </w:r>
    </w:p>
    <w:p w:rsidR="002E5DF9" w:rsidRDefault="002E5DF9" w:rsidP="002E5DF9">
      <w:pPr>
        <w:pStyle w:val="NormalnyWeb"/>
        <w:spacing w:after="0"/>
      </w:pPr>
    </w:p>
    <w:p w:rsidR="002E5DF9" w:rsidRDefault="002E5DF9" w:rsidP="00CF4640">
      <w:pPr>
        <w:pStyle w:val="NormalnyWeb"/>
        <w:numPr>
          <w:ilvl w:val="0"/>
          <w:numId w:val="8"/>
        </w:numPr>
      </w:pPr>
      <w:r>
        <w:rPr>
          <w:rFonts w:ascii="Arial Narrow" w:hAnsi="Arial Narrow"/>
        </w:rPr>
        <w:t>Nomenklatura Wspólnego Słownika Zamówień (CPV):</w:t>
      </w:r>
    </w:p>
    <w:p w:rsidR="002E5DF9" w:rsidRDefault="002E5DF9" w:rsidP="002E5DF9">
      <w:pPr>
        <w:pStyle w:val="NormalnyWeb"/>
        <w:spacing w:after="0" w:line="276" w:lineRule="auto"/>
      </w:pPr>
      <w:r>
        <w:rPr>
          <w:rFonts w:ascii="Arial Narrow" w:hAnsi="Arial Narrow"/>
          <w:color w:val="000000"/>
        </w:rPr>
        <w:t>71000000–8 Usługi architektoniczne, budowlane, inżynieryjne i kontrolne</w:t>
      </w:r>
    </w:p>
    <w:p w:rsidR="002E5DF9" w:rsidRDefault="002E5DF9" w:rsidP="002E5DF9">
      <w:pPr>
        <w:pStyle w:val="NormalnyWeb"/>
        <w:spacing w:after="0" w:line="276" w:lineRule="auto"/>
      </w:pPr>
      <w:r>
        <w:rPr>
          <w:rFonts w:ascii="Arial Narrow" w:hAnsi="Arial Narrow"/>
          <w:color w:val="000000"/>
        </w:rPr>
        <w:t>45000000-7 Roboty budowlane</w:t>
      </w:r>
    </w:p>
    <w:p w:rsidR="002E5DF9" w:rsidRDefault="002E5DF9" w:rsidP="002E5DF9">
      <w:pPr>
        <w:pStyle w:val="NormalnyWeb"/>
        <w:spacing w:after="0" w:line="276" w:lineRule="auto"/>
      </w:pPr>
      <w:r>
        <w:rPr>
          <w:rFonts w:ascii="Arial Narrow" w:hAnsi="Arial Narrow"/>
          <w:color w:val="000000"/>
        </w:rPr>
        <w:t>45000000-8 Przygotowanie terenu pod budowę</w:t>
      </w:r>
    </w:p>
    <w:p w:rsidR="002E5DF9" w:rsidRDefault="002E5DF9" w:rsidP="002E5DF9">
      <w:pPr>
        <w:pStyle w:val="NormalnyWeb"/>
        <w:spacing w:after="0" w:line="276" w:lineRule="auto"/>
      </w:pPr>
      <w:r>
        <w:rPr>
          <w:rFonts w:ascii="Arial Narrow" w:hAnsi="Arial Narrow"/>
          <w:color w:val="000000"/>
        </w:rPr>
        <w:t>45210000-2 Roboty budowlane w zakresie budynków</w:t>
      </w:r>
    </w:p>
    <w:p w:rsidR="002E5DF9" w:rsidRDefault="002E5DF9" w:rsidP="002E5DF9">
      <w:pPr>
        <w:pStyle w:val="NormalnyWeb"/>
        <w:spacing w:after="0" w:line="276" w:lineRule="auto"/>
      </w:pPr>
      <w:r>
        <w:rPr>
          <w:rFonts w:ascii="Arial Narrow" w:hAnsi="Arial Narrow"/>
          <w:color w:val="000000"/>
        </w:rPr>
        <w:t>45233120-6 Roboty w zakresie budowy dróg</w:t>
      </w:r>
    </w:p>
    <w:p w:rsidR="002E5DF9" w:rsidRDefault="002E5DF9" w:rsidP="002E5DF9">
      <w:pPr>
        <w:pStyle w:val="NormalnyWeb"/>
        <w:spacing w:after="0" w:line="276" w:lineRule="auto"/>
      </w:pPr>
      <w:r>
        <w:rPr>
          <w:rFonts w:ascii="Arial Narrow" w:hAnsi="Arial Narrow"/>
          <w:color w:val="000000"/>
        </w:rPr>
        <w:t>45110000-1 Wyburzenia, rozbiórki, roboty ziemne</w:t>
      </w:r>
    </w:p>
    <w:p w:rsidR="002E5DF9" w:rsidRDefault="002E5DF9" w:rsidP="002E5DF9">
      <w:pPr>
        <w:pStyle w:val="NormalnyWeb"/>
        <w:spacing w:after="0" w:line="276" w:lineRule="auto"/>
      </w:pPr>
      <w:r>
        <w:rPr>
          <w:rFonts w:ascii="Arial Narrow" w:hAnsi="Arial Narrow"/>
          <w:color w:val="000000"/>
        </w:rPr>
        <w:t>45215000-7 Roboty budowlane w zakresie budowy obiektów budowlanych opieki zdrowotnej i społecznej</w:t>
      </w:r>
    </w:p>
    <w:p w:rsidR="002E5DF9" w:rsidRDefault="002E5DF9" w:rsidP="002E5DF9">
      <w:pPr>
        <w:pStyle w:val="NormalnyWeb"/>
        <w:spacing w:after="0" w:line="276" w:lineRule="auto"/>
      </w:pPr>
      <w:r>
        <w:rPr>
          <w:rFonts w:ascii="Arial Narrow" w:hAnsi="Arial Narrow"/>
          <w:color w:val="000000"/>
        </w:rPr>
        <w:t>45300000-0 Roboty instalacyjne w budynkach</w:t>
      </w:r>
    </w:p>
    <w:p w:rsidR="002E5DF9" w:rsidRDefault="002E5DF9" w:rsidP="002E5DF9">
      <w:pPr>
        <w:pStyle w:val="NormalnyWeb"/>
        <w:spacing w:after="0" w:line="276" w:lineRule="auto"/>
      </w:pPr>
      <w:r>
        <w:rPr>
          <w:rFonts w:ascii="Arial Narrow" w:hAnsi="Arial Narrow"/>
          <w:color w:val="000000"/>
        </w:rPr>
        <w:t>45400000-1 Roboty wykończeniowe w zakresie obiektów budowlanych</w:t>
      </w:r>
    </w:p>
    <w:p w:rsidR="002E5DF9" w:rsidRDefault="002E5DF9" w:rsidP="002E5DF9">
      <w:pPr>
        <w:pStyle w:val="NormalnyWeb"/>
        <w:spacing w:after="0" w:line="276" w:lineRule="auto"/>
      </w:pPr>
      <w:r>
        <w:rPr>
          <w:rFonts w:ascii="Arial Narrow" w:hAnsi="Arial Narrow"/>
          <w:color w:val="000000"/>
        </w:rPr>
        <w:t>45111291-4 Roboty w zakresie zagospodarowania terenu</w:t>
      </w:r>
    </w:p>
    <w:p w:rsidR="002E5DF9" w:rsidRDefault="002E5DF9" w:rsidP="002E5DF9">
      <w:pPr>
        <w:pStyle w:val="NormalnyWeb"/>
        <w:spacing w:line="276" w:lineRule="auto"/>
      </w:pPr>
      <w:r>
        <w:rPr>
          <w:rFonts w:ascii="Arial Narrow" w:hAnsi="Arial Narrow"/>
          <w:color w:val="000000"/>
        </w:rPr>
        <w:t>45112710-5 Roboty w zakresie kształtowania terenów zielonych</w:t>
      </w:r>
    </w:p>
    <w:p w:rsidR="002E5DF9" w:rsidRDefault="000F7DB3" w:rsidP="000F7DB3">
      <w:pPr>
        <w:pStyle w:val="NormalnyWeb"/>
        <w:jc w:val="both"/>
      </w:pPr>
      <w:r>
        <w:rPr>
          <w:rFonts w:ascii="Arial Narrow" w:hAnsi="Arial Narrow"/>
        </w:rPr>
        <w:t xml:space="preserve">2. </w:t>
      </w:r>
      <w:r w:rsidR="002E5DF9">
        <w:rPr>
          <w:rFonts w:ascii="Arial Narrow" w:hAnsi="Arial Narrow"/>
        </w:rPr>
        <w:t>Inwestycja obejmuje remont i przebudowę budynku, którego właścicielem jest Gmina Legnickie Pole z przeznaczeniem na Gminną Przychodnię Zdrowia. Budynek zostanie kompleksowo wyremontowany i przebudowany, a następnie zostanie w nim utworzona przychodnia zdrowia, która ze względu na swoją działalność oraz ilość świadczonych usług, potrzebuje nowych rozwiązań funkcjonalnych, bez barier architektonicznych. W ramach inwestycji zostanie stworzona nowoczesna rejestracja, nowoczesne gabinety lekarskie, a także sale rehabilitacyjne. Budynek ogrzewany będzie za pomocą odnawialnych źródeł energii. Z przeprowadzonej analizy wynika, że około 70% osób korzystających z usług zdrowotnych stanowią mieszkańcy miejscowości, w których funkcjonowały zlikwidowane państwowe przedsiębiorstwa gospodarski rolnej. W związku z powyższym całe zadanie inwestycyjne będzie miało korzystny wpływ na sytuację tych właśnie mieszkańców. Podyktowane jest to tym, że realizacja całego zadania przyczyni się do wzbogacenia usług zdrowotnych, zwiększenia poziomu jakości i bezpieczeństwa udzielanych świadczeń zdrowotnych, zwiększenie skali działań profilaktycznych dla mieszkańców z miejscowości PGR-owskich.</w:t>
      </w:r>
    </w:p>
    <w:p w:rsidR="002E5DF9" w:rsidRDefault="000F7DB3" w:rsidP="000F7DB3">
      <w:pPr>
        <w:pStyle w:val="NormalnyWeb"/>
        <w:jc w:val="both"/>
      </w:pPr>
      <w:r>
        <w:rPr>
          <w:rFonts w:ascii="Arial Narrow" w:hAnsi="Arial Narrow"/>
          <w:b/>
          <w:bCs/>
        </w:rPr>
        <w:t xml:space="preserve">3. </w:t>
      </w:r>
      <w:r w:rsidR="002E5DF9">
        <w:rPr>
          <w:rFonts w:ascii="Arial Narrow" w:hAnsi="Arial Narrow"/>
          <w:b/>
          <w:bCs/>
        </w:rPr>
        <w:t>Przedmiot zamówienia podzielony jest na 2 części.</w:t>
      </w:r>
    </w:p>
    <w:p w:rsidR="002E5DF9" w:rsidRDefault="002E5DF9" w:rsidP="000F7DB3">
      <w:pPr>
        <w:pStyle w:val="NormalnyWeb"/>
        <w:jc w:val="both"/>
      </w:pPr>
      <w:r>
        <w:rPr>
          <w:rFonts w:ascii="Arial Narrow" w:hAnsi="Arial Narrow"/>
          <w:b/>
          <w:bCs/>
          <w:sz w:val="22"/>
          <w:szCs w:val="22"/>
        </w:rPr>
        <w:t>Część I. Przebudowa i zmiana sposobu użytkowania budynku hali przemysłowej na placówkę zdrowia w Legnickim Polu.</w:t>
      </w:r>
    </w:p>
    <w:p w:rsidR="002E5DF9" w:rsidRDefault="002E5DF9" w:rsidP="00CF4640">
      <w:pPr>
        <w:pStyle w:val="NormalnyWeb"/>
        <w:numPr>
          <w:ilvl w:val="0"/>
          <w:numId w:val="9"/>
        </w:numPr>
        <w:jc w:val="both"/>
      </w:pPr>
      <w:r>
        <w:rPr>
          <w:rFonts w:ascii="Arial Narrow" w:hAnsi="Arial Narrow"/>
          <w:b/>
          <w:bCs/>
        </w:rPr>
        <w:t xml:space="preserve">Inwestycja obejmuje przebudowę budynku na podstawie pozwolenia na budowę. </w:t>
      </w:r>
      <w:r>
        <w:rPr>
          <w:rFonts w:ascii="Arial Narrow" w:hAnsi="Arial Narrow"/>
        </w:rPr>
        <w:t>Obiekt jest częścią zespołu zabudowań administracyjno-gospodarczych Gminnego Zakładu Gospodarki Komunalnej- obecnie nieużytkowany. Budynek w formie prosty, jednokondygnacyjny. Konstrukcja główna wykonana w technologii szkieletowej żelbetowej, stropodach płaski o konstrukcji prefabrykowanej z żelbetowych, dachowych płyt żebrowych. Dach kryty papą. Od strony północnej ściana zewnętrzna wspólna z zadaszonym terenem rekreacyjnym przynależnym do budynku żłobka, natomiast od strony południowej ściana wspólna z częścią dwukondygnacyjną budynku dawniej służącemu administracji Gminnego Zakładu Gospodarki Komunalnej.</w:t>
      </w:r>
    </w:p>
    <w:p w:rsidR="002E5DF9" w:rsidRDefault="002E5DF9" w:rsidP="00CF4640">
      <w:pPr>
        <w:pStyle w:val="NormalnyWeb"/>
        <w:numPr>
          <w:ilvl w:val="0"/>
          <w:numId w:val="9"/>
        </w:numPr>
        <w:jc w:val="both"/>
      </w:pPr>
      <w:r>
        <w:rPr>
          <w:rFonts w:ascii="Arial Narrow" w:hAnsi="Arial Narrow"/>
        </w:rPr>
        <w:t>W ramach przebudowy wraz ze zmianą sposobu użytkowania projektuje się strop pośredni, który wydzieli dwie kondygnacje w istniejącej przestrzeni. Projekt nie przewiduje zmian w zewnętrznym obrysie budynku. Nowy układ ścian wewnętrznych zostanie dostosowany do pełnienia nowej funkcji – placówki zdrowia.</w:t>
      </w:r>
    </w:p>
    <w:p w:rsidR="002E5DF9" w:rsidRDefault="002E5DF9" w:rsidP="000F7DB3">
      <w:pPr>
        <w:pStyle w:val="NormalnyWeb"/>
        <w:jc w:val="both"/>
      </w:pPr>
      <w:r>
        <w:rPr>
          <w:rFonts w:ascii="Arial Narrow" w:hAnsi="Arial Narrow"/>
          <w:b/>
          <w:bCs/>
        </w:rPr>
        <w:t>Szczegółowy opis przedmiotu dot. Części I zamówienia zawiera Załącznik nr 1 (Dokumentacja Część I) do SWZ.</w:t>
      </w:r>
    </w:p>
    <w:p w:rsidR="002E5DF9" w:rsidRDefault="002E5DF9" w:rsidP="000F7DB3">
      <w:pPr>
        <w:pStyle w:val="NormalnyWeb"/>
        <w:ind w:left="720"/>
        <w:jc w:val="both"/>
      </w:pPr>
      <w:r>
        <w:rPr>
          <w:rFonts w:ascii="Arial Narrow" w:hAnsi="Arial Narrow"/>
          <w:b/>
          <w:bCs/>
          <w:sz w:val="22"/>
          <w:szCs w:val="22"/>
        </w:rPr>
        <w:t>Część II. Przebudowa ,rozbudowa i zmiana sposobu użytkowania nieużytkowanej części budynku dawnej hali przemysłowej na potrzeby placówki zdrowia w Legnickim Polu.</w:t>
      </w:r>
      <w:r>
        <w:rPr>
          <w:rFonts w:ascii="Calibri" w:hAnsi="Calibri"/>
          <w:b/>
          <w:bCs/>
        </w:rPr>
        <w:t xml:space="preserve"> </w:t>
      </w:r>
    </w:p>
    <w:p w:rsidR="002E5DF9" w:rsidRDefault="002E5DF9" w:rsidP="000F7DB3">
      <w:pPr>
        <w:pStyle w:val="NormalnyWeb"/>
        <w:ind w:left="720"/>
        <w:jc w:val="both"/>
      </w:pPr>
      <w:r>
        <w:rPr>
          <w:rFonts w:ascii="Arial Narrow" w:hAnsi="Arial Narrow"/>
          <w:b/>
          <w:bCs/>
        </w:rPr>
        <w:t xml:space="preserve">a) Inwestycja obejmuje zaprojektowanie i wykonanie adaptacji nieużytkowanej części budynku przy istniejącej i działającej placówce zdrowia w Legnickim Polu. </w:t>
      </w:r>
      <w:r>
        <w:rPr>
          <w:rFonts w:ascii="Arial Narrow" w:hAnsi="Arial Narrow"/>
        </w:rPr>
        <w:t xml:space="preserve">Postępowanie prowadzone jest w formule Zaprojektuj i Wybuduj. Zgodnie z art. 103 pkt 2 </w:t>
      </w:r>
      <w:proofErr w:type="spellStart"/>
      <w:r>
        <w:rPr>
          <w:rFonts w:ascii="Arial Narrow" w:hAnsi="Arial Narrow"/>
        </w:rPr>
        <w:t>pzp</w:t>
      </w:r>
      <w:proofErr w:type="spellEnd"/>
      <w:r>
        <w:rPr>
          <w:rFonts w:ascii="Arial Narrow" w:hAnsi="Arial Narrow"/>
        </w:rPr>
        <w:t xml:space="preserve"> Zamawiający ma opracowany program funkcjonalno-użytkowy. Zakres zamierzenia obejmuje przebudowę pomieszczeń budynku ze zmianą sposobu użytkowania na potrzeby placówki zdrowia wraz z rozbudową o dwukondygnacyjną strefę wejściową i połączeniem funkcjonalnym części istniejącej z projektowaną. Inwestycja obejmuje również zagospodarowanie terenu i niezbędną infrastrukturę techniczną. Przedmiotowe zamierzenie budowlane zlokalizowane jest na działce 89/16 obręb 0009 Legnickie Pole oraz częściowo na działce nr 89/17. Budynek obecnie jest częściowo użytkowany. Część objęta opracowaniem jest częścią kompleksu zabudowań Gminnego Zakładu Gospodarki Komunalnej i dawniej pełniła funkcję zaplecza socjalno-biurowego przy hali przemysłowej.</w:t>
      </w:r>
    </w:p>
    <w:p w:rsidR="002E5DF9" w:rsidRDefault="002E5DF9" w:rsidP="002E5DF9">
      <w:pPr>
        <w:pStyle w:val="NormalnyWeb"/>
      </w:pPr>
      <w:r>
        <w:rPr>
          <w:rFonts w:ascii="Arial Narrow" w:hAnsi="Arial Narrow"/>
          <w:b/>
          <w:bCs/>
        </w:rPr>
        <w:t>Szczegółowy opis przedmiotu dot. Części II zamówienia zawiera</w:t>
      </w:r>
      <w:r>
        <w:rPr>
          <w:rFonts w:ascii="Arial Narrow" w:hAnsi="Arial Narrow"/>
        </w:rPr>
        <w:t xml:space="preserve"> </w:t>
      </w:r>
      <w:r>
        <w:rPr>
          <w:rFonts w:ascii="Arial Narrow" w:hAnsi="Arial Narrow"/>
          <w:b/>
          <w:bCs/>
        </w:rPr>
        <w:t>Załącznik nr 1 (Dokumentacja Część II) do SWZ.</w:t>
      </w:r>
    </w:p>
    <w:p w:rsidR="002E5DF9" w:rsidRDefault="000F7DB3" w:rsidP="002E5DF9">
      <w:pPr>
        <w:pStyle w:val="NormalnyWeb"/>
        <w:pBdr>
          <w:bottom w:val="single" w:sz="6" w:space="1" w:color="000000"/>
        </w:pBdr>
        <w:spacing w:after="0"/>
      </w:pPr>
      <w:r>
        <w:rPr>
          <w:rFonts w:ascii="Arial Narrow" w:hAnsi="Arial Narrow"/>
          <w:b/>
          <w:bCs/>
          <w:u w:val="single"/>
        </w:rPr>
        <w:t>UW</w:t>
      </w:r>
      <w:r w:rsidR="002E5DF9">
        <w:rPr>
          <w:rFonts w:ascii="Arial Narrow" w:hAnsi="Arial Narrow"/>
          <w:b/>
          <w:bCs/>
          <w:u w:val="single"/>
        </w:rPr>
        <w:t>AGA: Wykonawca składa ofertę na dwie części zamówienia. Zamawiający nie przewiduje składania ofert tylko na jedną część.</w:t>
      </w:r>
    </w:p>
    <w:p w:rsidR="002E5DF9" w:rsidRDefault="002E5DF9" w:rsidP="002E5DF9">
      <w:pPr>
        <w:pStyle w:val="NormalnyWeb"/>
        <w:pBdr>
          <w:bottom w:val="single" w:sz="6" w:space="1" w:color="000000"/>
        </w:pBdr>
        <w:spacing w:after="0"/>
      </w:pPr>
      <w:r>
        <w:rPr>
          <w:rFonts w:ascii="Arial Narrow" w:hAnsi="Arial Narrow"/>
          <w:b/>
          <w:bCs/>
          <w:u w:val="single"/>
        </w:rPr>
        <w:t>W każdym przypadku, jeżeli w SWZ nie ma wskazania do której części zamówienia odnosi się dany zapis, należy przyjąć, iż zapis dotyczy wszystkich części zamówienia.</w:t>
      </w:r>
    </w:p>
    <w:p w:rsidR="002E5DF9" w:rsidRDefault="002E5DF9" w:rsidP="002E5DF9">
      <w:pPr>
        <w:pStyle w:val="NormalnyWeb"/>
        <w:pBdr>
          <w:bottom w:val="single" w:sz="6" w:space="1" w:color="000000"/>
        </w:pBdr>
        <w:spacing w:after="0"/>
      </w:pPr>
    </w:p>
    <w:p w:rsidR="002E5DF9" w:rsidRDefault="002E5DF9" w:rsidP="002E5DF9">
      <w:pPr>
        <w:pStyle w:val="NormalnyWeb"/>
        <w:pBdr>
          <w:bottom w:val="single" w:sz="6" w:space="1" w:color="000000"/>
        </w:pBdr>
        <w:spacing w:after="0"/>
        <w:jc w:val="center"/>
      </w:pPr>
      <w:r>
        <w:rPr>
          <w:rFonts w:ascii="Arial Narrow" w:hAnsi="Arial Narrow"/>
          <w:b/>
          <w:bCs/>
        </w:rPr>
        <w:t>ROZDZIAŁ V – WARUNKI REALIZACJI ZADANIA</w:t>
      </w:r>
    </w:p>
    <w:p w:rsidR="002E5DF9" w:rsidRDefault="002E5DF9" w:rsidP="002E5DF9">
      <w:pPr>
        <w:pStyle w:val="NormalnyWeb"/>
        <w:spacing w:after="0"/>
      </w:pPr>
    </w:p>
    <w:p w:rsidR="002E5DF9" w:rsidRDefault="002E5DF9" w:rsidP="00CF4640">
      <w:pPr>
        <w:pStyle w:val="NormalnyWeb"/>
        <w:numPr>
          <w:ilvl w:val="0"/>
          <w:numId w:val="10"/>
        </w:numPr>
      </w:pPr>
      <w:r>
        <w:rPr>
          <w:rFonts w:ascii="Arial Narrow" w:hAnsi="Arial Narrow"/>
        </w:rPr>
        <w:t>Wykonawca zobowiązuje się wykonać roboty budowlane niezbędne do oddania zadania pod nazwą „Budowa Przychodni Zdrowia w Legnickim Polu”.</w:t>
      </w:r>
    </w:p>
    <w:p w:rsidR="002E5DF9" w:rsidRDefault="002E5DF9" w:rsidP="00CF4640">
      <w:pPr>
        <w:pStyle w:val="NormalnyWeb"/>
        <w:numPr>
          <w:ilvl w:val="0"/>
          <w:numId w:val="10"/>
        </w:numPr>
      </w:pPr>
      <w:r>
        <w:rPr>
          <w:rFonts w:ascii="Arial Narrow" w:hAnsi="Arial Narrow"/>
        </w:rPr>
        <w:t>Od dnia podpisania protokołu przejęcia od Zamawiającego terenu budowy Wykonawca ponosi odpowiedzialność na zasadach ogólnych za szkody wynikłe na tym terenie budowy.</w:t>
      </w:r>
    </w:p>
    <w:p w:rsidR="002E5DF9" w:rsidRDefault="002E5DF9" w:rsidP="00CF4640">
      <w:pPr>
        <w:pStyle w:val="NormalnyWeb"/>
        <w:numPr>
          <w:ilvl w:val="0"/>
          <w:numId w:val="10"/>
        </w:numPr>
      </w:pPr>
      <w:r>
        <w:rPr>
          <w:rFonts w:ascii="Arial Narrow" w:hAnsi="Arial Narrow"/>
        </w:rPr>
        <w:t>Wykonawca jest zobowiązany do przestrzegania przy realizacji zadania warunków wynikających z dokumentacji, Umowy oraz z protokołów uzgodnień z Zamawiającym.</w:t>
      </w:r>
    </w:p>
    <w:p w:rsidR="002E5DF9" w:rsidRDefault="002E5DF9" w:rsidP="00CF4640">
      <w:pPr>
        <w:pStyle w:val="NormalnyWeb"/>
        <w:numPr>
          <w:ilvl w:val="0"/>
          <w:numId w:val="10"/>
        </w:numPr>
      </w:pPr>
      <w:r>
        <w:rPr>
          <w:rFonts w:ascii="Arial Narrow" w:hAnsi="Arial Narrow"/>
        </w:rPr>
        <w:t>Wykonawca zobowiązany jest do ustanowienia kierowników budowy posiadających aktualne uprawnienia budowalne.</w:t>
      </w:r>
    </w:p>
    <w:p w:rsidR="002E5DF9" w:rsidRDefault="002E5DF9" w:rsidP="00CF4640">
      <w:pPr>
        <w:pStyle w:val="NormalnyWeb"/>
        <w:numPr>
          <w:ilvl w:val="0"/>
          <w:numId w:val="10"/>
        </w:numPr>
      </w:pPr>
      <w:r>
        <w:rPr>
          <w:rFonts w:ascii="Arial Narrow" w:hAnsi="Arial Narrow"/>
        </w:rPr>
        <w:t>Wykonawca ponosi odpowiedzialność za prawidłowe oznakowanie robót, poprzez posadowienie w widocznym miejscu tablicy informacyjnej i zabezpieczenie miejsca prowadzonych robót w pasie drogowym i wykonanych objazdów oraz za ich utrzymanie w należytym stanie przez cały czas trwania robót.</w:t>
      </w:r>
    </w:p>
    <w:p w:rsidR="002E5DF9" w:rsidRDefault="002E5DF9" w:rsidP="00CF4640">
      <w:pPr>
        <w:pStyle w:val="NormalnyWeb"/>
        <w:numPr>
          <w:ilvl w:val="0"/>
          <w:numId w:val="10"/>
        </w:numPr>
      </w:pPr>
      <w:r>
        <w:rPr>
          <w:rFonts w:ascii="Arial Narrow" w:hAnsi="Arial Narrow"/>
        </w:rPr>
        <w:t>Wykonawca jest zobowiązany używać do wbudowania materiałów i urządzeń, uprzednio zatwierdzonych przez Zamawiającego, zgodnych z dokumentacją budowalną, dopuszczonych do stosowania w budownictwie, nowych, w stanie kompletnym i nieuszkodzonym, spełniających wymogi określone w art. 10 ustawy z dnia 07.07.1994 r. - Prawo budowlane (t.j. Dz. U. z 2020 r. poz. 1333 z późn. zm.) oraz ustawy z dnia 16.04.2004 r. o wyrobach budowlanych (t.j. Dz. U. z 2021 r. poz. 1213 z późn. zm.).</w:t>
      </w:r>
    </w:p>
    <w:p w:rsidR="002E5DF9" w:rsidRDefault="002E5DF9" w:rsidP="00CF4640">
      <w:pPr>
        <w:pStyle w:val="NormalnyWeb"/>
        <w:numPr>
          <w:ilvl w:val="0"/>
          <w:numId w:val="10"/>
        </w:numPr>
      </w:pPr>
      <w:r>
        <w:rPr>
          <w:rFonts w:ascii="Arial Narrow" w:hAnsi="Arial Narrow"/>
        </w:rPr>
        <w:t>Wykonawca ponosi odpowiedzialność za stan bezpieczeństwa i higieny pracy oraz ochrony przeciwpożarowej na terenie obiektu, zgodnie z obowiązującym prawem, a także jest zobowiązany ustanowić bezpieczne warunki poruszania się osób trzecich w obrębie terenu objętego realizacją zadania oraz zabezpieczyć teren przed dostępem osób nieuprawnionych.</w:t>
      </w:r>
    </w:p>
    <w:p w:rsidR="002E5DF9" w:rsidRDefault="002E5DF9" w:rsidP="00CF4640">
      <w:pPr>
        <w:pStyle w:val="NormalnyWeb"/>
        <w:numPr>
          <w:ilvl w:val="0"/>
          <w:numId w:val="10"/>
        </w:numPr>
      </w:pPr>
      <w:r>
        <w:rPr>
          <w:rFonts w:ascii="Arial Narrow" w:hAnsi="Arial Narrow"/>
        </w:rPr>
        <w:t>Wykonawca zobowiązuje się w toku wykonywanych robót utrzymać teren robót oraz tereny wokół w czystości, w stanie wolnym od zbędnych przeszkód, usuwać na bieżąco zbędne materiały, odpady, śmieci, urządzenia prowizoryczne, które nie są już potrzebne.</w:t>
      </w:r>
    </w:p>
    <w:p w:rsidR="002E5DF9" w:rsidRDefault="002E5DF9" w:rsidP="00CF4640">
      <w:pPr>
        <w:pStyle w:val="NormalnyWeb"/>
        <w:numPr>
          <w:ilvl w:val="0"/>
          <w:numId w:val="10"/>
        </w:numPr>
      </w:pPr>
      <w:r>
        <w:rPr>
          <w:rFonts w:ascii="Arial Narrow" w:hAnsi="Arial Narrow"/>
        </w:rPr>
        <w:t>Wykonawca, jako wytwórca odpadów w rozumieniu ustawy z dnia 14.12.2012 r. o odpadach (t.j. Dz. U z 2021r. poz. 779) – ma obowiązek zagospodarowania powstałych podczas realizacji zadania odpadów budowlanych, zgodnie z obowiązującymi przepisami prawa. Na każde żądanie Zamawiającego przedstawić karty odpadu, na dowód zeskładowania na składowisku odpadów.</w:t>
      </w:r>
    </w:p>
    <w:p w:rsidR="002E5DF9" w:rsidRDefault="002E5DF9" w:rsidP="00CF4640">
      <w:pPr>
        <w:pStyle w:val="NormalnyWeb"/>
        <w:numPr>
          <w:ilvl w:val="0"/>
          <w:numId w:val="10"/>
        </w:numPr>
      </w:pPr>
      <w:r>
        <w:rPr>
          <w:rFonts w:ascii="Arial Narrow" w:hAnsi="Arial Narrow"/>
        </w:rPr>
        <w:t>Wykonawca jest zobowiązany także do:</w:t>
      </w:r>
    </w:p>
    <w:p w:rsidR="002E5DF9" w:rsidRDefault="002E5DF9" w:rsidP="00CF4640">
      <w:pPr>
        <w:pStyle w:val="NormalnyWeb"/>
        <w:numPr>
          <w:ilvl w:val="0"/>
          <w:numId w:val="11"/>
        </w:numPr>
      </w:pPr>
      <w:r>
        <w:rPr>
          <w:rFonts w:ascii="Arial Narrow" w:hAnsi="Arial Narrow"/>
        </w:rPr>
        <w:t>udziału w radach budowy, w szczególności kierownik budowy i kierownik robót organizowanych przez Zamawiającego w celu omówienia postępu robót oraz rozwiązywania zaistniałych problemów,</w:t>
      </w:r>
    </w:p>
    <w:p w:rsidR="002E5DF9" w:rsidRDefault="002E5DF9" w:rsidP="00CF4640">
      <w:pPr>
        <w:pStyle w:val="NormalnyWeb"/>
        <w:numPr>
          <w:ilvl w:val="0"/>
          <w:numId w:val="11"/>
        </w:numPr>
      </w:pPr>
      <w:r>
        <w:rPr>
          <w:rFonts w:ascii="Arial Narrow" w:hAnsi="Arial Narrow"/>
        </w:rPr>
        <w:t>informowania na piśmie Zamawiającego o konieczności wykonania robót nie uwzględnionych w dokumentacji technicznej, wraz z podaniem uzasadnienia ich wykonania,</w:t>
      </w:r>
    </w:p>
    <w:p w:rsidR="002E5DF9" w:rsidRDefault="002E5DF9" w:rsidP="00CF4640">
      <w:pPr>
        <w:pStyle w:val="NormalnyWeb"/>
        <w:numPr>
          <w:ilvl w:val="0"/>
          <w:numId w:val="11"/>
        </w:numPr>
      </w:pPr>
      <w:r>
        <w:rPr>
          <w:rFonts w:ascii="Arial Narrow" w:hAnsi="Arial Narrow"/>
        </w:rPr>
        <w:t>informowania na piśmie Zamawiającego o konieczności wprowadzenia zmian w realizacji zadania w odniesieniu do dokumentacji technicznej wraz z uzasadnieniem,</w:t>
      </w:r>
    </w:p>
    <w:p w:rsidR="002E5DF9" w:rsidRDefault="002E5DF9" w:rsidP="00CF4640">
      <w:pPr>
        <w:pStyle w:val="NormalnyWeb"/>
        <w:numPr>
          <w:ilvl w:val="0"/>
          <w:numId w:val="11"/>
        </w:numPr>
      </w:pPr>
      <w:r>
        <w:rPr>
          <w:rFonts w:ascii="Arial Narrow" w:hAnsi="Arial Narrow"/>
        </w:rPr>
        <w:t>zawiadamiania inspektora nadzoru o terminie zakrycia robót ulegających zakryciu lub o terminie wykonania robót zanikających, przy uwzględnieniu, że inspektor nadzoru może dokonać odbioru robót zanikających lub ulegających zakryciu w okresie do 3 (trzech) dni roboczych od daty zawiadomienia, na warunkach określonych w dokumentacji technicznej.</w:t>
      </w:r>
    </w:p>
    <w:p w:rsidR="002E5DF9" w:rsidRDefault="005E1277" w:rsidP="005E1277">
      <w:pPr>
        <w:pStyle w:val="NormalnyWeb"/>
      </w:pPr>
      <w:r>
        <w:rPr>
          <w:rFonts w:ascii="Arial Narrow" w:hAnsi="Arial Narrow"/>
        </w:rPr>
        <w:t xml:space="preserve">        </w:t>
      </w:r>
      <w:r w:rsidR="002E5DF9">
        <w:rPr>
          <w:rFonts w:ascii="Arial Narrow" w:hAnsi="Arial Narrow"/>
        </w:rPr>
        <w:t xml:space="preserve">11. Ilekroć w dokumentacji niniejszego postępowania Zamawiający posługuje się wskazaniem </w:t>
      </w:r>
      <w:r>
        <w:rPr>
          <w:rFonts w:ascii="Arial Narrow" w:hAnsi="Arial Narrow"/>
        </w:rPr>
        <w:t xml:space="preserve">  </w:t>
      </w:r>
      <w:r w:rsidR="002E5DF9">
        <w:rPr>
          <w:rFonts w:ascii="Arial Narrow" w:hAnsi="Arial Narrow"/>
        </w:rPr>
        <w:t>znaków towarowych, patentów lub pochodzenia oznaczenia te należy traktować, jako przykładowe lub wzorcowe.</w:t>
      </w:r>
    </w:p>
    <w:p w:rsidR="002E5DF9" w:rsidRDefault="002E5DF9" w:rsidP="002E5DF9">
      <w:pPr>
        <w:pStyle w:val="NormalnyWeb"/>
        <w:pBdr>
          <w:bottom w:val="single" w:sz="6" w:space="1" w:color="000000"/>
        </w:pBdr>
        <w:spacing w:before="238" w:beforeAutospacing="0" w:after="0"/>
        <w:jc w:val="center"/>
      </w:pPr>
      <w:r>
        <w:rPr>
          <w:rFonts w:ascii="Arial Narrow" w:hAnsi="Arial Narrow"/>
          <w:b/>
          <w:bCs/>
        </w:rPr>
        <w:t>ROZDZIAŁ VI – TERMIN WYKONANIA ZAMÓWIENIA</w:t>
      </w:r>
    </w:p>
    <w:p w:rsidR="002E5DF9" w:rsidRDefault="002E5DF9" w:rsidP="002E5DF9">
      <w:pPr>
        <w:pStyle w:val="NormalnyWeb"/>
        <w:spacing w:after="0"/>
      </w:pPr>
    </w:p>
    <w:p w:rsidR="002E5DF9" w:rsidRDefault="002E5DF9" w:rsidP="00CF4640">
      <w:pPr>
        <w:pStyle w:val="NormalnyWeb"/>
        <w:numPr>
          <w:ilvl w:val="6"/>
          <w:numId w:val="12"/>
        </w:numPr>
        <w:tabs>
          <w:tab w:val="clear" w:pos="5040"/>
          <w:tab w:val="num" w:pos="360"/>
        </w:tabs>
        <w:spacing w:after="0"/>
        <w:ind w:left="360"/>
      </w:pPr>
      <w:r>
        <w:rPr>
          <w:rFonts w:ascii="Arial Narrow" w:hAnsi="Arial Narrow"/>
        </w:rPr>
        <w:t xml:space="preserve">Zamówienie należy zrealizować w terminie </w:t>
      </w:r>
      <w:r>
        <w:rPr>
          <w:rFonts w:ascii="Arial Narrow" w:hAnsi="Arial Narrow"/>
          <w:b/>
          <w:bCs/>
        </w:rPr>
        <w:t>15 miesięcy</w:t>
      </w:r>
      <w:r>
        <w:rPr>
          <w:rFonts w:ascii="Arial Narrow" w:hAnsi="Arial Narrow"/>
        </w:rPr>
        <w:t xml:space="preserve"> od dnia podpisania umowy.</w:t>
      </w:r>
    </w:p>
    <w:p w:rsidR="002E5DF9" w:rsidRDefault="002E5DF9" w:rsidP="005E1277">
      <w:pPr>
        <w:pStyle w:val="NormalnyWeb"/>
        <w:spacing w:after="0"/>
      </w:pPr>
    </w:p>
    <w:p w:rsidR="002E5DF9" w:rsidRDefault="002E5DF9" w:rsidP="005E1277">
      <w:pPr>
        <w:pStyle w:val="NormalnyWeb"/>
        <w:spacing w:after="0"/>
      </w:pPr>
    </w:p>
    <w:p w:rsidR="002E5DF9" w:rsidRDefault="002E5DF9" w:rsidP="005E1277">
      <w:pPr>
        <w:pStyle w:val="NormalnyWeb"/>
        <w:pBdr>
          <w:bottom w:val="single" w:sz="6" w:space="1" w:color="000000"/>
        </w:pBdr>
        <w:spacing w:after="0"/>
        <w:jc w:val="center"/>
      </w:pPr>
      <w:r>
        <w:rPr>
          <w:rFonts w:ascii="Arial Narrow" w:hAnsi="Arial Narrow"/>
          <w:b/>
          <w:bCs/>
        </w:rPr>
        <w:t>ROZDZIAŁ VII – PODSTAWY WYKLUCZENIA WYKONAWCY</w:t>
      </w:r>
    </w:p>
    <w:p w:rsidR="002E5DF9" w:rsidRDefault="002E5DF9" w:rsidP="005E1277">
      <w:pPr>
        <w:pStyle w:val="NormalnyWeb"/>
        <w:spacing w:after="0"/>
      </w:pPr>
    </w:p>
    <w:p w:rsidR="002E5DF9" w:rsidRDefault="002E5DF9" w:rsidP="005E1277">
      <w:pPr>
        <w:pStyle w:val="NormalnyWeb"/>
        <w:ind w:left="360"/>
      </w:pPr>
      <w:r>
        <w:rPr>
          <w:rFonts w:ascii="Arial Narrow" w:hAnsi="Arial Narrow"/>
        </w:rPr>
        <w:t xml:space="preserve">1. Z postępowania o udzielenie zamówienia Zamawiający wykluczy na podstawie art. 108 ustawy </w:t>
      </w:r>
      <w:proofErr w:type="spellStart"/>
      <w:r>
        <w:rPr>
          <w:rFonts w:ascii="Arial Narrow" w:hAnsi="Arial Narrow"/>
        </w:rPr>
        <w:t>Pzp</w:t>
      </w:r>
      <w:proofErr w:type="spellEnd"/>
      <w:r>
        <w:rPr>
          <w:rFonts w:ascii="Arial Narrow" w:hAnsi="Arial Narrow"/>
        </w:rPr>
        <w:t xml:space="preserve"> Wykonawcę:</w:t>
      </w:r>
    </w:p>
    <w:p w:rsidR="002E5DF9" w:rsidRPr="005E1277" w:rsidRDefault="002E5DF9" w:rsidP="00CF4640">
      <w:pPr>
        <w:pStyle w:val="NormalnyWeb"/>
        <w:numPr>
          <w:ilvl w:val="0"/>
          <w:numId w:val="53"/>
        </w:numPr>
        <w:jc w:val="both"/>
      </w:pPr>
      <w:r>
        <w:rPr>
          <w:rFonts w:ascii="Arial Narrow" w:hAnsi="Arial Narrow"/>
        </w:rPr>
        <w:t>będącego osobą fizyczną, którego prawomocnie skazano za przestępstwo:</w:t>
      </w:r>
    </w:p>
    <w:p w:rsidR="002E5DF9" w:rsidRPr="005E1277" w:rsidRDefault="002E5DF9" w:rsidP="00CF4640">
      <w:pPr>
        <w:pStyle w:val="NormalnyWeb"/>
        <w:numPr>
          <w:ilvl w:val="0"/>
          <w:numId w:val="53"/>
        </w:numPr>
        <w:jc w:val="both"/>
      </w:pPr>
      <w:r w:rsidRPr="005E1277">
        <w:rPr>
          <w:rFonts w:ascii="Arial Narrow" w:hAnsi="Arial Narrow"/>
        </w:rPr>
        <w:t>udziału w zorganizowanej grupie przestępczej albo związku mającym na celu popełnienie przestępstwa lub przestępstwa skarbowego, o którym mowa w art. 258 Kodeksu karnego,</w:t>
      </w:r>
    </w:p>
    <w:p w:rsidR="002E5DF9" w:rsidRPr="005E1277" w:rsidRDefault="002E5DF9" w:rsidP="00CF4640">
      <w:pPr>
        <w:pStyle w:val="NormalnyWeb"/>
        <w:numPr>
          <w:ilvl w:val="0"/>
          <w:numId w:val="53"/>
        </w:numPr>
        <w:jc w:val="both"/>
      </w:pPr>
      <w:r w:rsidRPr="005E1277">
        <w:rPr>
          <w:rFonts w:ascii="Arial Narrow" w:hAnsi="Arial Narrow"/>
        </w:rPr>
        <w:t>handlu ludźmi, o którym mowa w art. 189a Kodeksu karnego,</w:t>
      </w:r>
    </w:p>
    <w:p w:rsidR="002E5DF9" w:rsidRPr="005E1277" w:rsidRDefault="002E5DF9" w:rsidP="00CF4640">
      <w:pPr>
        <w:pStyle w:val="NormalnyWeb"/>
        <w:numPr>
          <w:ilvl w:val="0"/>
          <w:numId w:val="53"/>
        </w:numPr>
        <w:jc w:val="both"/>
      </w:pPr>
      <w:r w:rsidRPr="005E1277">
        <w:rPr>
          <w:rFonts w:ascii="Arial Narrow" w:hAnsi="Arial Narrow"/>
        </w:rPr>
        <w:t>o którym mowa w art. 228-230a, art. 250a Kodeksu karnego lub w art. 46 lub art. 48 ustawy z dnia 25 czerwca 2010 r. o sporcie,</w:t>
      </w:r>
    </w:p>
    <w:p w:rsidR="002E5DF9" w:rsidRPr="005E1277" w:rsidRDefault="002E5DF9" w:rsidP="00CF4640">
      <w:pPr>
        <w:pStyle w:val="NormalnyWeb"/>
        <w:numPr>
          <w:ilvl w:val="0"/>
          <w:numId w:val="53"/>
        </w:numPr>
        <w:jc w:val="both"/>
      </w:pPr>
      <w:r w:rsidRPr="005E1277">
        <w:rPr>
          <w:rFonts w:ascii="Arial Narrow"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E5DF9" w:rsidRPr="005E1277" w:rsidRDefault="002E5DF9" w:rsidP="00CF4640">
      <w:pPr>
        <w:pStyle w:val="NormalnyWeb"/>
        <w:numPr>
          <w:ilvl w:val="0"/>
          <w:numId w:val="53"/>
        </w:numPr>
        <w:jc w:val="both"/>
      </w:pPr>
      <w:r w:rsidRPr="005E1277">
        <w:rPr>
          <w:rFonts w:ascii="Arial Narrow" w:hAnsi="Arial Narrow"/>
        </w:rPr>
        <w:t>o charakterze terrorystycznym, o którym mowa w art. 115 § 20 Kodeksu karnego, lub mające na celu popełnienie tego przestępstwa,</w:t>
      </w:r>
    </w:p>
    <w:p w:rsidR="002E5DF9" w:rsidRPr="005E1277" w:rsidRDefault="002E5DF9" w:rsidP="00CF4640">
      <w:pPr>
        <w:pStyle w:val="NormalnyWeb"/>
        <w:numPr>
          <w:ilvl w:val="0"/>
          <w:numId w:val="53"/>
        </w:numPr>
        <w:jc w:val="both"/>
      </w:pPr>
      <w:r w:rsidRPr="005E1277">
        <w:rPr>
          <w:rFonts w:ascii="Arial Narrow" w:hAnsi="Arial Narrow"/>
        </w:rPr>
        <w:t>powierzenia wykonywania pracy małoletniemu cudzoziemcowi, o którym mowa w art. 9 ust. 2 ustawy z dnia 15 czerwca 2012 r. o skutkach powierzania wykonywania pracy cudzoziemcom przebywającym wbrew przepisom na terytorium Rzeczypospolitej Polskiej (Dz.U. poz. 769),</w:t>
      </w:r>
    </w:p>
    <w:p w:rsidR="002E5DF9" w:rsidRPr="005E1277" w:rsidRDefault="002E5DF9" w:rsidP="00CF4640">
      <w:pPr>
        <w:pStyle w:val="NormalnyWeb"/>
        <w:numPr>
          <w:ilvl w:val="0"/>
          <w:numId w:val="53"/>
        </w:numPr>
        <w:jc w:val="both"/>
      </w:pPr>
      <w:r w:rsidRPr="005E1277">
        <w:rPr>
          <w:rFonts w:ascii="Arial Narrow" w:hAnsi="Arial Narrow"/>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E5DF9" w:rsidRPr="005E1277" w:rsidRDefault="002E5DF9" w:rsidP="00CF4640">
      <w:pPr>
        <w:pStyle w:val="NormalnyWeb"/>
        <w:numPr>
          <w:ilvl w:val="0"/>
          <w:numId w:val="53"/>
        </w:numPr>
        <w:jc w:val="both"/>
      </w:pPr>
      <w:r w:rsidRPr="005E1277">
        <w:rPr>
          <w:rFonts w:ascii="Arial Narrow" w:hAnsi="Arial Narrow"/>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2E5DF9" w:rsidRPr="005E1277" w:rsidRDefault="002E5DF9" w:rsidP="00CF4640">
      <w:pPr>
        <w:pStyle w:val="NormalnyWeb"/>
        <w:numPr>
          <w:ilvl w:val="0"/>
          <w:numId w:val="53"/>
        </w:numPr>
        <w:jc w:val="both"/>
      </w:pPr>
      <w:r w:rsidRPr="005E1277">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5DF9" w:rsidRPr="005E1277" w:rsidRDefault="002E5DF9" w:rsidP="00CF4640">
      <w:pPr>
        <w:pStyle w:val="NormalnyWeb"/>
        <w:numPr>
          <w:ilvl w:val="0"/>
          <w:numId w:val="53"/>
        </w:numPr>
        <w:jc w:val="both"/>
      </w:pPr>
      <w:r w:rsidRPr="005E1277">
        <w:rPr>
          <w:rFonts w:ascii="Arial Narrow"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5DF9" w:rsidRPr="005E1277" w:rsidRDefault="002E5DF9" w:rsidP="00CF4640">
      <w:pPr>
        <w:pStyle w:val="NormalnyWeb"/>
        <w:numPr>
          <w:ilvl w:val="0"/>
          <w:numId w:val="53"/>
        </w:numPr>
        <w:jc w:val="both"/>
      </w:pPr>
      <w:r w:rsidRPr="005E1277">
        <w:rPr>
          <w:rFonts w:ascii="Arial Narrow" w:hAnsi="Arial Narrow"/>
        </w:rPr>
        <w:t>wobec którego prawomocnie orzeczono zakaz ubiegania się o zamówienia publiczne,</w:t>
      </w:r>
    </w:p>
    <w:p w:rsidR="002E5DF9" w:rsidRPr="005E1277" w:rsidRDefault="002E5DF9" w:rsidP="00CF4640">
      <w:pPr>
        <w:pStyle w:val="NormalnyWeb"/>
        <w:numPr>
          <w:ilvl w:val="0"/>
          <w:numId w:val="53"/>
        </w:numPr>
        <w:jc w:val="both"/>
      </w:pPr>
      <w:r w:rsidRPr="005E1277">
        <w:rPr>
          <w:rFonts w:ascii="Arial Narrow" w:hAnsi="Arial Narrow"/>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E5DF9" w:rsidRDefault="002E5DF9" w:rsidP="00CF4640">
      <w:pPr>
        <w:pStyle w:val="NormalnyWeb"/>
        <w:numPr>
          <w:ilvl w:val="0"/>
          <w:numId w:val="53"/>
        </w:numPr>
        <w:jc w:val="both"/>
      </w:pPr>
      <w:r w:rsidRPr="005E1277">
        <w:rPr>
          <w:rFonts w:ascii="Arial Narrow" w:hAnsi="Arial Narrow"/>
        </w:rPr>
        <w:t xml:space="preserve">jeżeli, w przypadkach, o których mowa w art. 85 ust. 1 ustawy </w:t>
      </w:r>
      <w:proofErr w:type="spellStart"/>
      <w:r w:rsidRPr="005E1277">
        <w:rPr>
          <w:rFonts w:ascii="Arial Narrow" w:hAnsi="Arial Narrow"/>
        </w:rPr>
        <w:t>Pzp</w:t>
      </w:r>
      <w:proofErr w:type="spellEnd"/>
      <w:r w:rsidRPr="005E1277">
        <w:rPr>
          <w:rFonts w:ascii="Arial Narrow" w:hAnsi="Arial Narrow"/>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5DF9" w:rsidRDefault="002E5DF9" w:rsidP="005E1277">
      <w:pPr>
        <w:pStyle w:val="NormalnyWeb"/>
        <w:ind w:left="363"/>
      </w:pPr>
      <w:r>
        <w:rPr>
          <w:rFonts w:ascii="Arial Narrow" w:hAnsi="Arial Narrow"/>
        </w:rPr>
        <w:t xml:space="preserve">2. Podstawy wykluczenia Wykonawcy na podstawie art. 109 ustawy </w:t>
      </w:r>
      <w:proofErr w:type="spellStart"/>
      <w:r>
        <w:rPr>
          <w:rFonts w:ascii="Arial Narrow" w:hAnsi="Arial Narrow"/>
        </w:rPr>
        <w:t>Pzp</w:t>
      </w:r>
      <w:proofErr w:type="spellEnd"/>
      <w:r>
        <w:rPr>
          <w:rFonts w:ascii="Arial Narrow" w:hAnsi="Arial Narrow"/>
        </w:rPr>
        <w:t>:</w:t>
      </w:r>
    </w:p>
    <w:p w:rsidR="002E5DF9" w:rsidRDefault="002E5DF9" w:rsidP="002E5DF9">
      <w:pPr>
        <w:pStyle w:val="NormalnyWeb"/>
        <w:ind w:left="363"/>
      </w:pPr>
      <w:r>
        <w:rPr>
          <w:rFonts w:ascii="Arial Narrow" w:hAnsi="Arial Narrow"/>
        </w:rPr>
        <w:t xml:space="preserve">Zamawiający nie przewiduje wykluczenia Wykonawców na podstawie art. 109 ustawy </w:t>
      </w:r>
      <w:proofErr w:type="spellStart"/>
      <w:r>
        <w:rPr>
          <w:rFonts w:ascii="Arial Narrow" w:hAnsi="Arial Narrow"/>
        </w:rPr>
        <w:t>Pzp</w:t>
      </w:r>
      <w:proofErr w:type="spellEnd"/>
      <w:r>
        <w:rPr>
          <w:rFonts w:ascii="Arial Narrow" w:hAnsi="Arial Narrow"/>
        </w:rPr>
        <w:t>.</w:t>
      </w:r>
    </w:p>
    <w:p w:rsidR="002E5DF9" w:rsidRDefault="002E5DF9" w:rsidP="005E1277">
      <w:pPr>
        <w:pStyle w:val="NormalnyWeb"/>
        <w:ind w:left="363"/>
      </w:pPr>
      <w:r>
        <w:rPr>
          <w:rFonts w:ascii="Arial Narrow" w:hAnsi="Arial Narrow"/>
        </w:rPr>
        <w:t xml:space="preserve">3. Wykluczenie Wykonawcy następuje zgodnie z art. 111 ustawy </w:t>
      </w:r>
      <w:proofErr w:type="spellStart"/>
      <w:r>
        <w:rPr>
          <w:rFonts w:ascii="Arial Narrow" w:hAnsi="Arial Narrow"/>
        </w:rPr>
        <w:t>Pzp</w:t>
      </w:r>
      <w:proofErr w:type="spellEnd"/>
      <w:r>
        <w:rPr>
          <w:rFonts w:ascii="Arial Narrow" w:hAnsi="Arial Narrow"/>
        </w:rPr>
        <w:t>.</w:t>
      </w:r>
    </w:p>
    <w:p w:rsidR="002E5DF9" w:rsidRDefault="002E5DF9" w:rsidP="006649A8">
      <w:pPr>
        <w:pStyle w:val="NormalnyWeb"/>
        <w:spacing w:after="0"/>
        <w:ind w:left="363"/>
        <w:jc w:val="both"/>
      </w:pPr>
      <w:r>
        <w:rPr>
          <w:rFonts w:ascii="Arial Narrow" w:hAnsi="Arial Narrow"/>
        </w:rPr>
        <w:t>4. 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p>
    <w:p w:rsidR="002E5DF9" w:rsidRDefault="002E5DF9" w:rsidP="002E5DF9">
      <w:pPr>
        <w:pStyle w:val="NormalnyWeb"/>
        <w:pBdr>
          <w:bottom w:val="single" w:sz="6" w:space="1" w:color="000000"/>
        </w:pBdr>
        <w:spacing w:before="238" w:beforeAutospacing="0" w:after="0"/>
        <w:jc w:val="center"/>
      </w:pPr>
      <w:r>
        <w:rPr>
          <w:rFonts w:ascii="Arial Narrow" w:hAnsi="Arial Narrow"/>
          <w:b/>
          <w:bCs/>
        </w:rPr>
        <w:t>ROZDZIAŁ VIII – WARUNKI UDZIAŁU W POSTĘPOWANIU</w:t>
      </w:r>
    </w:p>
    <w:p w:rsidR="002E5DF9" w:rsidRDefault="002E5DF9" w:rsidP="002E5DF9">
      <w:pPr>
        <w:pStyle w:val="NormalnyWeb"/>
        <w:spacing w:after="0"/>
      </w:pPr>
    </w:p>
    <w:p w:rsidR="002E5DF9" w:rsidRDefault="002E5DF9" w:rsidP="00CF4640">
      <w:pPr>
        <w:pStyle w:val="NormalnyWeb"/>
        <w:numPr>
          <w:ilvl w:val="0"/>
          <w:numId w:val="13"/>
        </w:numPr>
      </w:pPr>
      <w:r>
        <w:rPr>
          <w:rFonts w:ascii="Arial Narrow" w:hAnsi="Arial Narrow"/>
        </w:rPr>
        <w:t>O udzielenie zamówienia mogą ubiegać się wykonawcy, którzy:</w:t>
      </w:r>
    </w:p>
    <w:p w:rsidR="002E5DF9" w:rsidRDefault="002E5DF9" w:rsidP="00CF4640">
      <w:pPr>
        <w:pStyle w:val="NormalnyWeb"/>
        <w:numPr>
          <w:ilvl w:val="0"/>
          <w:numId w:val="14"/>
        </w:numPr>
      </w:pPr>
      <w:r>
        <w:rPr>
          <w:rFonts w:ascii="Arial Narrow" w:hAnsi="Arial Narrow"/>
        </w:rPr>
        <w:t>nie podlegają wykluczeniu na zasadach określonych w Rozdziale VII SWZ,</w:t>
      </w:r>
    </w:p>
    <w:p w:rsidR="002E5DF9" w:rsidRDefault="002E5DF9" w:rsidP="00CF4640">
      <w:pPr>
        <w:pStyle w:val="NormalnyWeb"/>
        <w:numPr>
          <w:ilvl w:val="0"/>
          <w:numId w:val="14"/>
        </w:numPr>
      </w:pPr>
      <w:r>
        <w:rPr>
          <w:rFonts w:ascii="Arial Narrow" w:hAnsi="Arial Narrow"/>
        </w:rPr>
        <w:t>spełniają warunki udziału w postępowaniu określone przez Zamawiającego w ogłoszeniu o zamówieniu i niniejszej SWZ.</w:t>
      </w:r>
    </w:p>
    <w:p w:rsidR="002E5DF9" w:rsidRDefault="006649A8" w:rsidP="006649A8">
      <w:pPr>
        <w:pStyle w:val="NormalnyWeb"/>
        <w:ind w:left="360"/>
      </w:pPr>
      <w:r>
        <w:rPr>
          <w:rFonts w:ascii="Arial Narrow" w:hAnsi="Arial Narrow"/>
        </w:rPr>
        <w:t xml:space="preserve">2. </w:t>
      </w:r>
      <w:r w:rsidR="002E5DF9">
        <w:rPr>
          <w:rFonts w:ascii="Arial Narrow" w:hAnsi="Arial Narrow"/>
        </w:rPr>
        <w:t xml:space="preserve">Zamawiający wymaga wykazania przez Wykonawcę spełnienia warunków określonych w art. 112 ust. 2 ustawy </w:t>
      </w:r>
      <w:proofErr w:type="spellStart"/>
      <w:r w:rsidR="002E5DF9">
        <w:rPr>
          <w:rFonts w:ascii="Arial Narrow" w:hAnsi="Arial Narrow"/>
        </w:rPr>
        <w:t>Pzp</w:t>
      </w:r>
      <w:proofErr w:type="spellEnd"/>
      <w:r w:rsidR="002E5DF9">
        <w:rPr>
          <w:rFonts w:ascii="Arial Narrow" w:hAnsi="Arial Narrow"/>
        </w:rPr>
        <w:t xml:space="preserve"> dotyczących:</w:t>
      </w:r>
    </w:p>
    <w:p w:rsidR="002E5DF9" w:rsidRDefault="002E5DF9" w:rsidP="00CF4640">
      <w:pPr>
        <w:pStyle w:val="NormalnyWeb"/>
        <w:numPr>
          <w:ilvl w:val="0"/>
          <w:numId w:val="15"/>
        </w:numPr>
      </w:pPr>
      <w:r>
        <w:rPr>
          <w:rFonts w:ascii="Arial Narrow" w:hAnsi="Arial Narrow"/>
        </w:rPr>
        <w:t>zdolności do występowania w obrocie gospodarczym – Zamawiający nie precyzuje warunku udziału w tym zakresie,</w:t>
      </w:r>
    </w:p>
    <w:p w:rsidR="002E5DF9" w:rsidRDefault="002E5DF9" w:rsidP="00CF4640">
      <w:pPr>
        <w:pStyle w:val="NormalnyWeb"/>
        <w:numPr>
          <w:ilvl w:val="0"/>
          <w:numId w:val="15"/>
        </w:numPr>
      </w:pPr>
      <w:r>
        <w:rPr>
          <w:rFonts w:ascii="Arial Narrow" w:hAnsi="Arial Narrow"/>
        </w:rPr>
        <w:t>uprawnień do prowadzenia określonej działalności gospodarczej lub zawodowej, o ile wynika to z odrębnych przepisów – Zamawiający nie precyzuje warunku udziału w tym zakresie,</w:t>
      </w:r>
    </w:p>
    <w:p w:rsidR="002E5DF9" w:rsidRDefault="002E5DF9" w:rsidP="00CF4640">
      <w:pPr>
        <w:pStyle w:val="NormalnyWeb"/>
        <w:numPr>
          <w:ilvl w:val="0"/>
          <w:numId w:val="15"/>
        </w:numPr>
      </w:pPr>
      <w:r>
        <w:rPr>
          <w:rFonts w:ascii="Arial Narrow" w:hAnsi="Arial Narrow"/>
          <w:b/>
          <w:bCs/>
        </w:rPr>
        <w:t>sytuacji ekonomicznej lub finansowej</w:t>
      </w:r>
      <w:r>
        <w:rPr>
          <w:rFonts w:ascii="Arial Narrow" w:hAnsi="Arial Narrow"/>
        </w:rPr>
        <w:t xml:space="preserve"> - Zamawiający uzna, że Wykonawca spełnia warunek wówczas gdy:</w:t>
      </w:r>
    </w:p>
    <w:p w:rsidR="002E5DF9" w:rsidRDefault="002E5DF9" w:rsidP="00CF4640">
      <w:pPr>
        <w:pStyle w:val="NormalnyWeb"/>
        <w:numPr>
          <w:ilvl w:val="0"/>
          <w:numId w:val="16"/>
        </w:numPr>
        <w:jc w:val="both"/>
      </w:pPr>
      <w:r>
        <w:rPr>
          <w:rFonts w:ascii="Arial Narrow" w:hAnsi="Arial Narrow"/>
        </w:rPr>
        <w:t>Zamawiający wymaga, aby Wykonawca zapewnił finansowanie Inwestycji w części niepokrytej udziałem własnym Zamawiającego, na czas poprzedzający wypłatę/wypłaty z Promesy, z jednoczesnym zastrzeżeniem, że zapłata wynagrodzenia Wykonawcy Inwestycji w całości nastąpi po wykonaniu inwestycji w terminie nie dłuższym niż 35 dni od dnia odbioru Inwestycji przez Zamawiającego. W związku z powyższym Wykonawca spełni warunek, jeżeli wykaże że: posiada środki finansowe lub zdolność kredytową w wysokości co najmniej 2 000 000,00 zł.</w:t>
      </w:r>
    </w:p>
    <w:p w:rsidR="002E5DF9" w:rsidRDefault="006649A8" w:rsidP="006649A8">
      <w:pPr>
        <w:pStyle w:val="NormalnyWeb"/>
        <w:ind w:left="360"/>
      </w:pPr>
      <w:r>
        <w:rPr>
          <w:rFonts w:ascii="Arial Narrow" w:hAnsi="Arial Narrow"/>
          <w:b/>
          <w:bCs/>
        </w:rPr>
        <w:t xml:space="preserve">4) </w:t>
      </w:r>
      <w:r w:rsidR="002E5DF9">
        <w:rPr>
          <w:rFonts w:ascii="Arial Narrow" w:hAnsi="Arial Narrow"/>
          <w:b/>
          <w:bCs/>
        </w:rPr>
        <w:t>zdolności technicznej lub zawodowej</w:t>
      </w:r>
      <w:r w:rsidR="002E5DF9">
        <w:rPr>
          <w:rFonts w:ascii="Arial Narrow" w:hAnsi="Arial Narrow"/>
        </w:rPr>
        <w:t xml:space="preserve"> - Zamawiający uzna, że Wykonawca spełnia warunek wówczas gdy:</w:t>
      </w:r>
    </w:p>
    <w:p w:rsidR="002E5DF9" w:rsidRDefault="002E5DF9" w:rsidP="00CF4640">
      <w:pPr>
        <w:pStyle w:val="NormalnyWeb"/>
        <w:numPr>
          <w:ilvl w:val="0"/>
          <w:numId w:val="17"/>
        </w:numPr>
        <w:jc w:val="both"/>
      </w:pPr>
      <w:r>
        <w:rPr>
          <w:rFonts w:ascii="Arial Narrow" w:hAnsi="Arial Narrow"/>
        </w:rPr>
        <w:t>co najmniej jedną (1) robotę, której zakres obejmował budowę, rozbudowę, przebudowę przychodni zdrowia, bądź innej placówki lub zaprojektowanie bądź dokonanie rozbudowy budynku o kubaturze co najmniej 400 m3 w okresie ostatnich 5 lat przed upływem terminu składania ofert, a jeżeli okres prowadzenia działalności jest krótszy - w tym okresie, wykonał należycie co najmniej jedno zamówienie o charakterze i złożoności porównywalnej z zakresem przedmiotowym do niniejszego zamówienia w zakresie budowy, przebudowy lub remontu o wartości co najmniej 2 000.000,00 zł brutto,</w:t>
      </w:r>
    </w:p>
    <w:p w:rsidR="002E5DF9" w:rsidRDefault="002E5DF9" w:rsidP="00CF4640">
      <w:pPr>
        <w:pStyle w:val="NormalnyWeb"/>
        <w:numPr>
          <w:ilvl w:val="0"/>
          <w:numId w:val="17"/>
        </w:numPr>
        <w:jc w:val="both"/>
      </w:pPr>
      <w:r>
        <w:rPr>
          <w:rFonts w:ascii="Arial Narrow" w:hAnsi="Arial Narrow"/>
        </w:rPr>
        <w:t>warunek dotyczący zdolności zawodowej zostanie spełniony jeżeli wykonawca wykaże, iż dysponuje osobami zdolnymi do wykonania zamówienia, tj.:</w:t>
      </w:r>
    </w:p>
    <w:p w:rsidR="002E5DF9" w:rsidRDefault="002E5DF9" w:rsidP="00D36B6C">
      <w:pPr>
        <w:pStyle w:val="NormalnyWeb"/>
        <w:ind w:left="1077"/>
        <w:jc w:val="both"/>
      </w:pPr>
      <w:r>
        <w:rPr>
          <w:rFonts w:ascii="Arial Narrow" w:hAnsi="Arial Narrow"/>
        </w:rPr>
        <w:t>- projektantem - jedna osobą posiadającą uprawnienia budowlane w specjalności architektonicznej do projektowania oraz przynależność do Okręgowej Izby Inżynierów Budownictwa zgodnie z przepisami ustawy z dnia 7 lipca 1994 r. Prawo Budowlane.</w:t>
      </w:r>
    </w:p>
    <w:p w:rsidR="002E5DF9" w:rsidRDefault="002E5DF9" w:rsidP="00D36B6C">
      <w:pPr>
        <w:pStyle w:val="NormalnyWeb"/>
        <w:ind w:left="1077"/>
        <w:jc w:val="both"/>
      </w:pPr>
      <w:r>
        <w:rPr>
          <w:rFonts w:ascii="Arial Narrow" w:hAnsi="Arial Narrow"/>
        </w:rPr>
        <w:t>- projektantem - jedna osobą posiadającą uprawnienia w specjalności konstrukcyjno- budowlanej do projektowania oraz przynależność do Okręgowej Izby Inżynierów Budownictwa zgodnie z przepisami ustawy z dnia 7 lipca 1994 r. Prawo Budowlane.</w:t>
      </w:r>
    </w:p>
    <w:p w:rsidR="002E5DF9" w:rsidRDefault="002E5DF9" w:rsidP="00D36B6C">
      <w:pPr>
        <w:pStyle w:val="NormalnyWeb"/>
        <w:ind w:left="1077"/>
        <w:jc w:val="both"/>
      </w:pPr>
      <w:r>
        <w:rPr>
          <w:rFonts w:ascii="Arial Narrow" w:hAnsi="Arial Narrow"/>
        </w:rPr>
        <w:t>- projektantem - jedna osobą posiadającą uprawnienia w specjalności instalacyjnej w zakresie sieci, instalacji i urządzeń cieplnych, wentylacyjnych, gazowych, wodociągowych i kanalizacyjnych do projektowania oraz przynależność do Okręgowej Izby Inżynierów Budownictwa zgodnie z przepisami ustawy z dnia 7 lipca 1994 r. Prawo Budowlane.</w:t>
      </w:r>
    </w:p>
    <w:p w:rsidR="002E5DF9" w:rsidRDefault="002E5DF9" w:rsidP="00D36B6C">
      <w:pPr>
        <w:pStyle w:val="NormalnyWeb"/>
        <w:ind w:left="1077"/>
        <w:jc w:val="both"/>
      </w:pPr>
      <w:r>
        <w:rPr>
          <w:rFonts w:ascii="Arial Narrow" w:hAnsi="Arial Narrow"/>
        </w:rPr>
        <w:t>- projektantem - jedna osobą posiadającą uprawnienia w specjalności instalacyjnej w zakresie instalacji i urządzeń: elektrycznych i elektroenergetycznych do projektowania oraz przynależność do Okręgowej Izby Inżynierów Budownictwa zgodnie z przepisami ustawy z dnia 7 lipca 1994 r. Prawo Budowlane.</w:t>
      </w:r>
    </w:p>
    <w:p w:rsidR="002E5DF9" w:rsidRDefault="002E5DF9" w:rsidP="00D36B6C">
      <w:pPr>
        <w:pStyle w:val="NormalnyWeb"/>
        <w:ind w:left="1077"/>
        <w:jc w:val="both"/>
      </w:pPr>
      <w:r>
        <w:rPr>
          <w:rFonts w:ascii="Arial Narrow" w:hAnsi="Arial Narrow"/>
        </w:rPr>
        <w:t>- kierownik budowy - jedna osoba posiadająca uprawnienia budowlane, w specjalności konstrukcyjno-budowlanej uprawniające do kierowania robotami budowlanymi związanymi z obiektem budowlanym stanowiącym przedmiot zamówienia.</w:t>
      </w:r>
    </w:p>
    <w:p w:rsidR="002E5DF9" w:rsidRDefault="002E5DF9" w:rsidP="00D36B6C">
      <w:pPr>
        <w:pStyle w:val="NormalnyWeb"/>
        <w:ind w:left="1077"/>
        <w:jc w:val="both"/>
      </w:pPr>
      <w:r>
        <w:rPr>
          <w:rFonts w:ascii="Arial Narrow" w:hAnsi="Arial Narrow"/>
        </w:rPr>
        <w:t>- jedna osoba posiadająca uprawnienia budowlane w specjalności instalacyjnej w zakresie instalacji i urządzeń: cieplnych, wentylacyjnych, gazowych, wodociągowych i kanalizacyjnych uprawniające do kierowania robotami budowlanymi związanymi z obiektem budowlanym stanowiącym przedmiot zamówienia.</w:t>
      </w:r>
    </w:p>
    <w:p w:rsidR="002E5DF9" w:rsidRDefault="002E5DF9" w:rsidP="00D36B6C">
      <w:pPr>
        <w:pStyle w:val="NormalnyWeb"/>
        <w:ind w:left="1077"/>
        <w:jc w:val="both"/>
      </w:pPr>
      <w:r>
        <w:rPr>
          <w:rFonts w:ascii="Arial Narrow" w:hAnsi="Arial Narrow"/>
        </w:rPr>
        <w:t>- jedna osoba posiadająca uprawnienia budowlane w specjalności instalacyjnej w zakresie instalacji i urządzeń: elektrycznych i elektroenergetycznych uprawniające do kierowania robotami budowlanymi związanymi z obiektem budowlanym stanowiącym przedmiot zamówienia.</w:t>
      </w:r>
    </w:p>
    <w:p w:rsidR="002E5DF9" w:rsidRDefault="002E5DF9" w:rsidP="00D36B6C">
      <w:pPr>
        <w:pStyle w:val="NormalnyWeb"/>
        <w:jc w:val="both"/>
      </w:pPr>
      <w:r>
        <w:rPr>
          <w:rFonts w:ascii="Arial Narrow" w:hAnsi="Arial Narrow"/>
          <w:i/>
          <w:iC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rsidR="002E5DF9" w:rsidRDefault="002E5DF9" w:rsidP="00D36B6C">
      <w:pPr>
        <w:pStyle w:val="NormalnyWeb"/>
        <w:jc w:val="both"/>
      </w:pPr>
      <w:r>
        <w:rPr>
          <w:rFonts w:ascii="Arial Narrow" w:hAnsi="Arial Narrow"/>
          <w:i/>
          <w:iCs/>
        </w:rPr>
        <w:t>W przypadku wykonawców zagranicznych, dopuszcza się równoważne kwalifikacje, zdobyte w innych państwach, na zasadach określonych w art. 12a ustawy Prawo budowlane, lub którzy nabyli prawa do wykonywania określonych zawodów regulowanych lub określonych działalności w oparciu o przepisy prawa państw członkowskich Unii Europejskiej, Konfederacji Szwajcarskiej lub państw członkowskich Europejskiego Porozumienia o Wolnym Handlu (EFTA) – stron umowy o Europejskim Obszarze Gospodarczym, a kwalifikacje te zostały uznane na zasadach przewidzianych w ustawie z dnia 22 grudnia 2015 r. o zasadach uznawania kwalifikacji zawodowych nabytych w państwach członkowskich Unii Europejskiej (t.j. Dz. U. z 2020 r. poz. 220 z późn. zm.).</w:t>
      </w:r>
    </w:p>
    <w:p w:rsidR="002E5DF9" w:rsidRDefault="002E5DF9" w:rsidP="00D36B6C">
      <w:pPr>
        <w:pStyle w:val="NormalnyWeb"/>
        <w:jc w:val="both"/>
      </w:pPr>
      <w:r>
        <w:rPr>
          <w:rFonts w:ascii="Arial Narrow" w:hAnsi="Arial Narrow"/>
          <w:i/>
          <w:iCs/>
        </w:rPr>
        <w:t>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 w bezbłędnym i jednoznacznym tłumaczeniu zagadnień technicznych, ekonomicznych i prawnych.</w:t>
      </w:r>
    </w:p>
    <w:p w:rsidR="002E5DF9" w:rsidRDefault="00D36B6C" w:rsidP="00D36B6C">
      <w:pPr>
        <w:pStyle w:val="NormalnyWeb"/>
        <w:jc w:val="both"/>
      </w:pPr>
      <w:r>
        <w:rPr>
          <w:rFonts w:ascii="Arial Narrow" w:hAnsi="Arial Narrow"/>
        </w:rPr>
        <w:t xml:space="preserve">3.  </w:t>
      </w:r>
      <w:r w:rsidR="002E5DF9">
        <w:rPr>
          <w:rFonts w:ascii="Arial Narrow" w:hAnsi="Arial Narrow"/>
        </w:rPr>
        <w:t>Zamawiający dopuszcza łączenie różnych funkcji dla poszczególnych osób przez jedną osobę, która spełnia łącznie warunki wymagane dla tych funkcji.</w:t>
      </w:r>
    </w:p>
    <w:p w:rsidR="002E5DF9" w:rsidRDefault="00D36B6C" w:rsidP="00D36B6C">
      <w:pPr>
        <w:pStyle w:val="NormalnyWeb"/>
        <w:jc w:val="both"/>
      </w:pPr>
      <w:r>
        <w:rPr>
          <w:rFonts w:ascii="Arial Narrow" w:hAnsi="Arial Narrow"/>
        </w:rPr>
        <w:t xml:space="preserve">4. </w:t>
      </w:r>
      <w:r w:rsidR="002E5DF9">
        <w:rPr>
          <w:rFonts w:ascii="Arial Narrow" w:hAnsi="Arial Narrow"/>
        </w:rPr>
        <w:t>Zamawiający dopuszcza, aby Wykonawca wykazał doświadczenie, o którym mowa w pkt 4a) w ramach jednego zrealizowanego zamówienia tj. w formie zaprojektuj i wybuduj.</w:t>
      </w:r>
    </w:p>
    <w:p w:rsidR="002E5DF9" w:rsidRDefault="002E5DF9" w:rsidP="00D36B6C">
      <w:pPr>
        <w:pStyle w:val="NormalnyWeb"/>
        <w:pBdr>
          <w:bottom w:val="single" w:sz="6" w:space="1" w:color="000000"/>
        </w:pBdr>
        <w:spacing w:after="0"/>
        <w:jc w:val="both"/>
      </w:pPr>
    </w:p>
    <w:p w:rsidR="002E5DF9" w:rsidRDefault="002E5DF9" w:rsidP="002E5DF9">
      <w:pPr>
        <w:pStyle w:val="NormalnyWeb"/>
        <w:pBdr>
          <w:bottom w:val="single" w:sz="6" w:space="1" w:color="000000"/>
        </w:pBdr>
        <w:spacing w:after="0"/>
        <w:jc w:val="center"/>
      </w:pPr>
      <w:r>
        <w:rPr>
          <w:rFonts w:ascii="Arial Narrow" w:hAnsi="Arial Narrow"/>
          <w:b/>
          <w:bCs/>
        </w:rPr>
        <w:t>ROZDZIAŁ IX - WYMAGANIA DOTYCZĄCE WYKONAWCÓW WSPÓLNIE UBIEGAJĄCYCH SIĘ O UDZIELENIE ZAMÓWIENIA</w:t>
      </w:r>
    </w:p>
    <w:p w:rsidR="002E5DF9" w:rsidRDefault="002E5DF9" w:rsidP="00CF4640">
      <w:pPr>
        <w:pStyle w:val="NormalnyWeb"/>
        <w:numPr>
          <w:ilvl w:val="0"/>
          <w:numId w:val="18"/>
        </w:numPr>
        <w:spacing w:before="238" w:beforeAutospacing="0"/>
        <w:jc w:val="both"/>
      </w:pPr>
      <w:r>
        <w:rPr>
          <w:rFonts w:ascii="Arial Narrow" w:hAnsi="Arial Narrow"/>
        </w:rPr>
        <w:t>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w:t>
      </w:r>
    </w:p>
    <w:p w:rsidR="002E5DF9" w:rsidRDefault="002E5DF9" w:rsidP="00CF4640">
      <w:pPr>
        <w:pStyle w:val="NormalnyWeb"/>
        <w:numPr>
          <w:ilvl w:val="0"/>
          <w:numId w:val="18"/>
        </w:numPr>
        <w:jc w:val="both"/>
      </w:pPr>
      <w:r>
        <w:rPr>
          <w:rFonts w:ascii="Arial Narrow" w:hAnsi="Arial Narrow"/>
        </w:rPr>
        <w:t xml:space="preserve">W przypadku, o którym mowa w art. 117 ust. 2 i 3 ustawy </w:t>
      </w:r>
      <w:proofErr w:type="spellStart"/>
      <w:r>
        <w:rPr>
          <w:rFonts w:ascii="Arial Narrow" w:hAnsi="Arial Narrow"/>
        </w:rPr>
        <w:t>Pzp</w:t>
      </w:r>
      <w:proofErr w:type="spellEnd"/>
      <w:r>
        <w:rPr>
          <w:rFonts w:ascii="Arial Narrow" w:hAnsi="Arial Narrow"/>
        </w:rPr>
        <w:t>, wykonawcy wspólnie ubiegający się o udzielenie zamówienia dołączają do oferty oświadczenie, z którego wynika, które roboty budowlane wykonają poszczególni wykonawcy.</w:t>
      </w:r>
    </w:p>
    <w:p w:rsidR="002E5DF9" w:rsidRDefault="002E5DF9" w:rsidP="00CF4640">
      <w:pPr>
        <w:pStyle w:val="NormalnyWeb"/>
        <w:numPr>
          <w:ilvl w:val="0"/>
          <w:numId w:val="18"/>
        </w:numPr>
        <w:jc w:val="both"/>
      </w:pPr>
      <w:r>
        <w:rPr>
          <w:rFonts w:ascii="Arial Narrow" w:hAnsi="Arial Narrow"/>
        </w:rPr>
        <w:t>Wykonawcy wspólnie ubiegający się o udzielenie zamówienia ustanawiają pełnomocnika do reprezentowania ich w postępowaniu o udzielenie zamówienia albo do reprezentowania w postępowaniu i zawarcia umowy w sprawie zamówienia publicznego.</w:t>
      </w:r>
    </w:p>
    <w:p w:rsidR="002E5DF9" w:rsidRDefault="002E5DF9" w:rsidP="00CF4640">
      <w:pPr>
        <w:pStyle w:val="NormalnyWeb"/>
        <w:numPr>
          <w:ilvl w:val="0"/>
          <w:numId w:val="18"/>
        </w:numPr>
        <w:jc w:val="both"/>
      </w:pPr>
      <w:r>
        <w:rPr>
          <w:rFonts w:ascii="Arial Narrow" w:hAnsi="Arial Narrow"/>
        </w:rPr>
        <w:t>Jeżeli Wykonawca powołuje się na doświadczenie w realizacji robót budowlanych, wykonywanych wspólnie z innymi wykonawcami, wówczas w wykazie robót budowlanych zobowiązany jest podać jedynie te roboty budowlane, w których wykonaniu wykonawca ten bezpośrednio uczestniczył, a w przypadku świadczeń powtarzających się lub ciągłych, w których wykonywaniu bezpośrednio uczestniczył lub uczestniczy.</w:t>
      </w:r>
    </w:p>
    <w:p w:rsidR="002E5DF9" w:rsidRDefault="002E5DF9" w:rsidP="00CF4640">
      <w:pPr>
        <w:pStyle w:val="NormalnyWeb"/>
        <w:numPr>
          <w:ilvl w:val="0"/>
          <w:numId w:val="18"/>
        </w:numPr>
        <w:jc w:val="both"/>
      </w:pPr>
      <w:r>
        <w:rPr>
          <w:rFonts w:ascii="Arial Narrow" w:hAnsi="Arial Narrow"/>
          <w:b/>
          <w:bCs/>
        </w:rPr>
        <w:t>Udostępnienie zasobów:</w:t>
      </w:r>
    </w:p>
    <w:p w:rsidR="002E5DF9" w:rsidRDefault="002E5DF9" w:rsidP="00CF4640">
      <w:pPr>
        <w:pStyle w:val="NormalnyWeb"/>
        <w:numPr>
          <w:ilvl w:val="0"/>
          <w:numId w:val="19"/>
        </w:numPr>
        <w:jc w:val="both"/>
      </w:pPr>
      <w:r>
        <w:rPr>
          <w:rFonts w:ascii="Arial Narrow" w:hAnsi="Arial Narrow"/>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E5DF9" w:rsidRDefault="002E5DF9" w:rsidP="00CF4640">
      <w:pPr>
        <w:pStyle w:val="NormalnyWeb"/>
        <w:numPr>
          <w:ilvl w:val="0"/>
          <w:numId w:val="19"/>
        </w:numPr>
        <w:jc w:val="both"/>
      </w:pPr>
      <w:r>
        <w:rPr>
          <w:rFonts w:ascii="Arial Narrow" w:hAnsi="Arial Narrow"/>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podmiotu udostępniającego zasoby stanowi </w:t>
      </w:r>
      <w:r>
        <w:rPr>
          <w:rFonts w:ascii="Arial Narrow" w:hAnsi="Arial Narrow"/>
          <w:b/>
          <w:bCs/>
        </w:rPr>
        <w:t>Załącznik nr 6</w:t>
      </w:r>
      <w:r>
        <w:rPr>
          <w:rFonts w:ascii="Arial Narrow" w:hAnsi="Arial Narrow"/>
        </w:rPr>
        <w:t xml:space="preserve"> do SWZ.</w:t>
      </w:r>
    </w:p>
    <w:p w:rsidR="002E5DF9" w:rsidRDefault="002E5DF9" w:rsidP="00CF4640">
      <w:pPr>
        <w:pStyle w:val="NormalnyWeb"/>
        <w:numPr>
          <w:ilvl w:val="0"/>
          <w:numId w:val="19"/>
        </w:numPr>
        <w:jc w:val="both"/>
      </w:pPr>
      <w:r>
        <w:rPr>
          <w:rFonts w:ascii="Arial Narrow" w:hAnsi="Arial Narrow"/>
        </w:rPr>
        <w:t>Zobowiązanie podmiotu udostępniającego zasoby, potwierdza, że stosunek łączący Wykonawcę z podmiotami udostępniającymi zasoby gwarantuje rzeczywisty dostęp do tych zasobów oraz określa w szczególności:</w:t>
      </w:r>
    </w:p>
    <w:p w:rsidR="002E5DF9" w:rsidRDefault="002E5DF9" w:rsidP="00CF4640">
      <w:pPr>
        <w:pStyle w:val="NormalnyWeb"/>
        <w:numPr>
          <w:ilvl w:val="0"/>
          <w:numId w:val="20"/>
        </w:numPr>
        <w:jc w:val="both"/>
      </w:pPr>
      <w:r>
        <w:rPr>
          <w:rFonts w:ascii="Arial Narrow" w:hAnsi="Arial Narrow"/>
        </w:rPr>
        <w:t>zakres dostępnych Wykonawcy zasobów podmiotu udostępniającego zasoby,</w:t>
      </w:r>
    </w:p>
    <w:p w:rsidR="002E5DF9" w:rsidRDefault="002E5DF9" w:rsidP="00CF4640">
      <w:pPr>
        <w:pStyle w:val="NormalnyWeb"/>
        <w:numPr>
          <w:ilvl w:val="0"/>
          <w:numId w:val="20"/>
        </w:numPr>
        <w:jc w:val="both"/>
      </w:pPr>
      <w:r>
        <w:rPr>
          <w:rFonts w:ascii="Arial Narrow" w:hAnsi="Arial Narrow"/>
        </w:rPr>
        <w:t>sposób i okres udostępnienia Wykonawcy i wykorzystania przez niego zasobów podmiotu udostępniającego te zasoby przy wykonywaniu zamówienia,</w:t>
      </w:r>
    </w:p>
    <w:p w:rsidR="002E5DF9" w:rsidRDefault="002E5DF9" w:rsidP="00CF4640">
      <w:pPr>
        <w:pStyle w:val="NormalnyWeb"/>
        <w:numPr>
          <w:ilvl w:val="0"/>
          <w:numId w:val="20"/>
        </w:numPr>
        <w:jc w:val="both"/>
      </w:pPr>
      <w:r>
        <w:rPr>
          <w:rFonts w:ascii="Arial Narrow" w:hAnsi="Arial Narrow"/>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5DF9" w:rsidRDefault="002E5DF9" w:rsidP="002E5DF9">
      <w:pPr>
        <w:pStyle w:val="NormalnyWeb"/>
        <w:pBdr>
          <w:bottom w:val="single" w:sz="6" w:space="1" w:color="000000"/>
        </w:pBdr>
        <w:spacing w:after="0"/>
        <w:jc w:val="center"/>
      </w:pPr>
      <w:r>
        <w:rPr>
          <w:rFonts w:ascii="Arial Narrow" w:hAnsi="Arial Narrow"/>
          <w:b/>
          <w:bCs/>
        </w:rPr>
        <w:t>ROZDZIAŁ X – WYKAZ PODMIOTOWYCH ŚRODKÓW DOWODOWYCH</w:t>
      </w:r>
    </w:p>
    <w:p w:rsidR="002E5DF9" w:rsidRDefault="002E5DF9" w:rsidP="002E5DF9">
      <w:pPr>
        <w:pStyle w:val="NormalnyWeb"/>
        <w:spacing w:after="0"/>
      </w:pPr>
    </w:p>
    <w:p w:rsidR="002E5DF9" w:rsidRDefault="002E5DF9" w:rsidP="00CF4640">
      <w:pPr>
        <w:pStyle w:val="NormalnyWeb"/>
        <w:numPr>
          <w:ilvl w:val="0"/>
          <w:numId w:val="21"/>
        </w:numPr>
      </w:pPr>
      <w:r>
        <w:rPr>
          <w:rFonts w:ascii="Arial Narrow" w:hAnsi="Arial Narrow"/>
          <w:b/>
          <w:bCs/>
          <w:u w:val="single"/>
        </w:rPr>
        <w:t>Do oferty Wykonawca zobowiązany jest dołączyć</w:t>
      </w:r>
      <w:r>
        <w:rPr>
          <w:rFonts w:ascii="Arial Narrow" w:hAnsi="Arial Narrow"/>
        </w:rPr>
        <w:t>:</w:t>
      </w:r>
    </w:p>
    <w:p w:rsidR="002E5DF9" w:rsidRDefault="002E5DF9" w:rsidP="00B33AA0">
      <w:pPr>
        <w:pStyle w:val="NormalnyWeb"/>
        <w:ind w:left="363"/>
        <w:jc w:val="both"/>
      </w:pPr>
      <w:r>
        <w:rPr>
          <w:rFonts w:ascii="Arial Narrow" w:hAnsi="Arial Narrow"/>
        </w:rPr>
        <w:t xml:space="preserve">- aktualne na dzień składania ofert </w:t>
      </w:r>
      <w:r>
        <w:rPr>
          <w:rFonts w:ascii="Arial Narrow" w:hAnsi="Arial Narrow"/>
          <w:b/>
          <w:bCs/>
        </w:rPr>
        <w:t>oświadczenie Wykonawcy o niepodleganiu wykluczeniu z postępowania załącznik nr 3 do SWZ</w:t>
      </w:r>
      <w:r>
        <w:rPr>
          <w:rFonts w:ascii="Arial Narrow" w:hAnsi="Arial Narrow"/>
        </w:rPr>
        <w:t>. Informacje zawarte w oświadczeniu będą stanowić wstępne potwierdzenie, że Wykonawca nie podlega wykluczeniu. W przypadku wykonawców wspólnie ubiegających się o udzielenie zamówienia oświadczenie składa każdy z Wykonawców wspólnie ubiegających się o zamówienie;</w:t>
      </w:r>
    </w:p>
    <w:p w:rsidR="002E5DF9" w:rsidRDefault="002E5DF9" w:rsidP="00B33AA0">
      <w:pPr>
        <w:pStyle w:val="NormalnyWeb"/>
        <w:ind w:left="363"/>
        <w:jc w:val="both"/>
      </w:pPr>
      <w:r>
        <w:rPr>
          <w:rFonts w:ascii="Arial Narrow" w:hAnsi="Arial Narrow"/>
        </w:rPr>
        <w:t xml:space="preserve">- aktualne na dzień składania ofert </w:t>
      </w:r>
      <w:r>
        <w:rPr>
          <w:rFonts w:ascii="Arial Narrow" w:hAnsi="Arial Narrow"/>
          <w:b/>
          <w:bCs/>
        </w:rPr>
        <w:t>oświadczenie Wykonawcy o spełnianiu warunków udziału w postępowaniu załącznik nr 3 do SWZ</w:t>
      </w:r>
      <w:r>
        <w:rPr>
          <w:rFonts w:ascii="Arial Narrow" w:hAnsi="Arial Narrow"/>
        </w:rPr>
        <w:t>. Informacje zawarte w oświadczeniu będą stanowić wstępne potwierdzenie, że Wykonawca spełnia warunki udziału w postępowaniu. W przypadku wykonawców wspólnie ubiegających się o udzielenie zamówienia oświadczenie składa każdy z Wykonawców wspólnie ubiegających się o zamówienie.</w:t>
      </w:r>
    </w:p>
    <w:p w:rsidR="002E5DF9" w:rsidRDefault="002E5DF9" w:rsidP="00CF4640">
      <w:pPr>
        <w:pStyle w:val="NormalnyWeb"/>
        <w:numPr>
          <w:ilvl w:val="0"/>
          <w:numId w:val="22"/>
        </w:numPr>
      </w:pPr>
      <w:r>
        <w:rPr>
          <w:rFonts w:ascii="Arial Narrow" w:hAnsi="Arial Narrow"/>
        </w:rPr>
        <w:t>Zamawiający wzywa Wykonawcę, którego oferta została najwyżej oceniona, do złożenia w wyznaczonym terminie, nie krótszym niż 5 dni od dnia wezwania, poniżej wymienionych podmiotowych środków dowodowych, aktualnych na dzień ich złożenia:</w:t>
      </w:r>
    </w:p>
    <w:p w:rsidR="002E5DF9" w:rsidRDefault="002E5DF9" w:rsidP="00CF4640">
      <w:pPr>
        <w:pStyle w:val="NormalnyWeb"/>
        <w:numPr>
          <w:ilvl w:val="0"/>
          <w:numId w:val="23"/>
        </w:numPr>
        <w:spacing w:after="0"/>
        <w:jc w:val="both"/>
      </w:pPr>
      <w:r>
        <w:rPr>
          <w:rFonts w:ascii="Arial Narrow" w:hAnsi="Arial Narrow"/>
          <w:b/>
          <w:bCs/>
        </w:rPr>
        <w:t>Odpisu lub informacji z Krajowego Rejestru Sądowego lub z Centralnej Ewidencji i Informacji o Działalności Gospodarcze</w:t>
      </w:r>
      <w:r>
        <w:rPr>
          <w:rFonts w:ascii="Arial Narrow" w:hAnsi="Arial Narrow"/>
        </w:rPr>
        <w:t>j, w zakresie art. 109 ust. 1 pkt 4 ustawy, sporządzonych nie wcześniej niż 3 miesiące przed jej złożeniem, jeżeli odrębne przepisy wymagają wpisu do rejestru lub ewidencji.</w:t>
      </w:r>
    </w:p>
    <w:p w:rsidR="002E5DF9" w:rsidRDefault="002E5DF9" w:rsidP="00CF4640">
      <w:pPr>
        <w:pStyle w:val="NormalnyWeb"/>
        <w:numPr>
          <w:ilvl w:val="0"/>
          <w:numId w:val="23"/>
        </w:numPr>
        <w:spacing w:after="0"/>
        <w:jc w:val="both"/>
      </w:pPr>
      <w:r>
        <w:rPr>
          <w:rFonts w:ascii="Arial Narrow" w:hAnsi="Arial Narrow"/>
          <w:b/>
          <w:bCs/>
        </w:rPr>
        <w:t>Zaświadczenie</w:t>
      </w:r>
      <w:r>
        <w:rPr>
          <w:rFonts w:ascii="Arial Narrow" w:hAnsi="Arial Narrow"/>
        </w:rPr>
        <w:t xml:space="preserve"> wydane nie wcześniej niż 1 miesiąc przed złożeniem oferty </w:t>
      </w:r>
      <w:r>
        <w:rPr>
          <w:rFonts w:ascii="Arial Narrow" w:hAnsi="Arial Narrow"/>
          <w:b/>
          <w:bCs/>
        </w:rPr>
        <w:t>z Urzędu Skarbowego</w:t>
      </w:r>
      <w:r>
        <w:rPr>
          <w:rFonts w:ascii="Arial Narrow" w:hAnsi="Arial Narrow"/>
        </w:rPr>
        <w:t xml:space="preserve"> o nie zaleganiu z płatnością podatków oraz </w:t>
      </w:r>
      <w:r>
        <w:rPr>
          <w:rFonts w:ascii="Arial Narrow" w:hAnsi="Arial Narrow"/>
          <w:b/>
          <w:bCs/>
        </w:rPr>
        <w:t>z ZUS</w:t>
      </w:r>
      <w:r>
        <w:rPr>
          <w:rFonts w:ascii="Arial Narrow" w:hAnsi="Arial Narrow"/>
        </w:rPr>
        <w:t xml:space="preserve"> o niezaleganiu z płatnością składek na ubezpieczenia społeczne i zdrowotne.</w:t>
      </w:r>
    </w:p>
    <w:p w:rsidR="002E5DF9" w:rsidRDefault="002E5DF9" w:rsidP="00CF4640">
      <w:pPr>
        <w:pStyle w:val="NormalnyWeb"/>
        <w:numPr>
          <w:ilvl w:val="0"/>
          <w:numId w:val="23"/>
        </w:numPr>
        <w:jc w:val="both"/>
      </w:pPr>
      <w:r>
        <w:rPr>
          <w:rFonts w:ascii="Arial Narrow" w:hAnsi="Arial Narrow"/>
          <w:b/>
          <w:bCs/>
        </w:rPr>
        <w:t>Dokumentu potwierdzającego, że Wykonawca jest ubezpieczony</w:t>
      </w:r>
      <w:r>
        <w:rPr>
          <w:rFonts w:ascii="Arial Narrow" w:hAnsi="Arial Narrow"/>
        </w:rPr>
        <w:t xml:space="preserve"> od odpowiedzialności cywilnej w zakresie prowadzonej działalności związanej z przedmiotem zamówienia na sumę gwarancyjną nie mniejszą niż 1.500.000 zł,</w:t>
      </w:r>
    </w:p>
    <w:p w:rsidR="002E5DF9" w:rsidRDefault="002E5DF9" w:rsidP="00CF4640">
      <w:pPr>
        <w:pStyle w:val="NormalnyWeb"/>
        <w:numPr>
          <w:ilvl w:val="0"/>
          <w:numId w:val="23"/>
        </w:numPr>
        <w:jc w:val="both"/>
      </w:pPr>
      <w:r>
        <w:rPr>
          <w:rFonts w:ascii="Arial Narrow" w:hAnsi="Arial Narrow"/>
          <w:b/>
          <w:bCs/>
        </w:rPr>
        <w:t>Wykaz robót budowlanych i projektowych (załącznik nr 7 do SWZ</w:t>
      </w:r>
      <w:r>
        <w:rPr>
          <w:rFonts w:ascii="Arial Narrow" w:hAnsi="Arial Narrow"/>
        </w:rPr>
        <w:t>) wraz z podaniem ich rodzaju, daty, miejsca wykonania i podmiotów, na rzecz których roboty te zostały wykonane, z załączeniem dowodów określających czy te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p>
    <w:p w:rsidR="002E5DF9" w:rsidRDefault="002E5DF9" w:rsidP="00CF4640">
      <w:pPr>
        <w:pStyle w:val="NormalnyWeb"/>
        <w:numPr>
          <w:ilvl w:val="0"/>
          <w:numId w:val="23"/>
        </w:numPr>
        <w:jc w:val="both"/>
      </w:pPr>
      <w:r>
        <w:rPr>
          <w:rFonts w:ascii="Arial Narrow" w:hAnsi="Arial Narrow"/>
          <w:b/>
          <w:bCs/>
        </w:rPr>
        <w:t>Wykaz osób</w:t>
      </w:r>
      <w:r>
        <w:rPr>
          <w:rFonts w:ascii="Arial Narrow" w:hAnsi="Arial Narrow"/>
        </w:rPr>
        <w:t>, skierowanych przez Wykonawcę do realizacji zamówienia publicznego, odpowiedzialnych za projektowanie i kierowanie robotami budowlanymi wraz z informacjami na temat ich uprawnień niezbędnych do wykonania zamówienia publicznego, a także zakresu wykonywanych przez nie czynności oraz informacją o podstawie do dysponowania tymi osobami (</w:t>
      </w:r>
      <w:r>
        <w:rPr>
          <w:rFonts w:ascii="Arial Narrow" w:hAnsi="Arial Narrow"/>
          <w:b/>
          <w:bCs/>
        </w:rPr>
        <w:t>załącznik nr 8 do SWZ</w:t>
      </w:r>
      <w:r>
        <w:rPr>
          <w:rFonts w:ascii="Arial Narrow" w:hAnsi="Arial Narrow"/>
        </w:rPr>
        <w:t>),</w:t>
      </w:r>
    </w:p>
    <w:p w:rsidR="002E5DF9" w:rsidRDefault="002E5DF9" w:rsidP="00CF4640">
      <w:pPr>
        <w:pStyle w:val="NormalnyWeb"/>
        <w:numPr>
          <w:ilvl w:val="0"/>
          <w:numId w:val="23"/>
        </w:numPr>
        <w:jc w:val="both"/>
      </w:pPr>
      <w:r>
        <w:rPr>
          <w:rFonts w:ascii="Arial Narrow" w:hAnsi="Arial Narrow"/>
          <w:b/>
          <w:bCs/>
        </w:rPr>
        <w:t>Informacja banku lub spółdzielczej kasy oszczędnościowo-kredytowej</w:t>
      </w:r>
      <w:r>
        <w:rPr>
          <w:rFonts w:ascii="Arial Narrow" w:hAnsi="Arial Narrow"/>
        </w:rPr>
        <w:t xml:space="preserve"> potwierdzającej wysokość posiadanych środków finansowych w wysokości 2 000 000,00 zł lub zdolność kredytową wykonawcy, w okresie nie wcześniejszym niż 3 miesiące przed jej złożeniem.</w:t>
      </w:r>
    </w:p>
    <w:p w:rsidR="002E5DF9" w:rsidRDefault="002E5DF9" w:rsidP="00B33AA0">
      <w:pPr>
        <w:pStyle w:val="NormalnyWeb"/>
        <w:jc w:val="both"/>
      </w:pPr>
      <w:r>
        <w:rPr>
          <w:rFonts w:ascii="Arial Narrow" w:hAnsi="Arial Narrow"/>
        </w:rPr>
        <w:t>3. Wykonawca nie jest zobowiązany do złożenia podmiotowych środków dowodowych, które Zamawiający posiada, jeżeli Wykonawca wskaże te środki oraz potwierdzi ich prawidłowość i aktualność.</w:t>
      </w:r>
    </w:p>
    <w:p w:rsidR="002E5DF9" w:rsidRDefault="002E5DF9" w:rsidP="00B33AA0">
      <w:pPr>
        <w:pStyle w:val="NormalnyWeb"/>
        <w:jc w:val="both"/>
      </w:pPr>
      <w:r>
        <w:rPr>
          <w:rFonts w:ascii="Arial Narrow" w:hAnsi="Arial Narrow"/>
        </w:rPr>
        <w:t>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E5DF9" w:rsidRDefault="002E5DF9" w:rsidP="00B33AA0">
      <w:pPr>
        <w:pStyle w:val="NormalnyWeb"/>
        <w:jc w:val="both"/>
      </w:pPr>
      <w:r>
        <w:rPr>
          <w:rFonts w:ascii="Arial Narrow" w:hAnsi="Arial Narrow"/>
        </w:rPr>
        <w:t>5. Jeżeli Wykonawca nie złożył przedmiotowych środków dowodowych lub złożone przedmiotowe środki dowodowe są niekompletne, Zamawiający wezwie Wykonawcę do ich złożenia lub uzupełnienia w wyznaczonym terminie.</w:t>
      </w:r>
    </w:p>
    <w:p w:rsidR="002E5DF9" w:rsidRDefault="002E5DF9" w:rsidP="00B33AA0">
      <w:pPr>
        <w:pStyle w:val="NormalnyWeb"/>
        <w:jc w:val="both"/>
      </w:pPr>
      <w:r>
        <w:rPr>
          <w:rFonts w:ascii="Arial Narrow" w:hAnsi="Arial Narrow"/>
        </w:rPr>
        <w:t>6. Zamawiający może żądać od Wykonawców wyjaśnień dotyczących treści przedmiotowych środków dowodowych.</w:t>
      </w:r>
    </w:p>
    <w:p w:rsidR="002E5DF9" w:rsidRDefault="002E5DF9" w:rsidP="00B33AA0">
      <w:pPr>
        <w:pStyle w:val="NormalnyWeb"/>
        <w:jc w:val="both"/>
      </w:pPr>
      <w:r>
        <w:rPr>
          <w:rFonts w:ascii="Arial Narrow" w:hAnsi="Arial Narrow"/>
        </w:rPr>
        <w:t>7. 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należy przekazać Zamawiającemu przy użyciu środków komunikacji elektronicznej dopuszczonych w SWZ w formie elektronicznej (tj. w postaci elektronicznej opatrzonej kwalifikowanym podpisem elektronicznym) w postaci elektronicznej opatrzonej podpisem zaufanym lub osobistym lub w formie dokumentowej, w zakresie i sposób określony w przepisach rozporządzenie Prezesa Rady Ministrów z dnia 30 grudnia 2020 r. w sprawie sposobu sporządzenia i przekazywania informacji oraz wymagań technicznych dla dokumentów elektronicznych oraz środków komunikacji elektronicznej w postępowaniu o udzielenie zamówienia publicznego lub konkursie.</w:t>
      </w:r>
    </w:p>
    <w:p w:rsidR="002E5DF9" w:rsidRDefault="002E5DF9" w:rsidP="00B33AA0">
      <w:pPr>
        <w:pStyle w:val="NormalnyWeb"/>
        <w:jc w:val="both"/>
      </w:pPr>
      <w:r>
        <w:rPr>
          <w:rFonts w:ascii="Arial Narrow" w:hAnsi="Arial Narrow"/>
        </w:rPr>
        <w:t>8. W przypadku przekazywania w postępowaniu dokumentu elektronicznego w formie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DF9" w:rsidRDefault="002E5DF9" w:rsidP="002E5DF9">
      <w:pPr>
        <w:pStyle w:val="NormalnyWeb"/>
        <w:spacing w:after="240"/>
      </w:pPr>
    </w:p>
    <w:p w:rsidR="002E5DF9" w:rsidRDefault="002E5DF9" w:rsidP="002E5DF9">
      <w:pPr>
        <w:pStyle w:val="NormalnyWeb"/>
        <w:pBdr>
          <w:bottom w:val="single" w:sz="6" w:space="1" w:color="000000"/>
        </w:pBdr>
        <w:spacing w:after="0"/>
        <w:ind w:left="720"/>
        <w:jc w:val="center"/>
      </w:pPr>
      <w:r>
        <w:rPr>
          <w:rFonts w:ascii="Arial Narrow" w:hAnsi="Arial Narrow"/>
          <w:b/>
          <w:bCs/>
        </w:rPr>
        <w:t>ROZDZIAŁ XI – OPIS SPOSOBU PRZYGOTOWANIA OFERTY</w:t>
      </w:r>
    </w:p>
    <w:p w:rsidR="002E5DF9" w:rsidRDefault="002E5DF9" w:rsidP="00CF4640">
      <w:pPr>
        <w:pStyle w:val="NormalnyWeb"/>
        <w:numPr>
          <w:ilvl w:val="0"/>
          <w:numId w:val="24"/>
        </w:numPr>
        <w:jc w:val="both"/>
      </w:pPr>
      <w:r>
        <w:rPr>
          <w:rFonts w:ascii="Arial Narrow" w:hAnsi="Arial Narrow"/>
        </w:rPr>
        <w:t>Oferta musi być w postaci elektronicznej, w formatach danych określonych w przepisach wydanych na podstawie art. 18 ustawy z dnia 17 lutego 2005 r. o informatyzacji działalności podmiotów realizujących zadania publiczne. (t.j. Dz. U. z 2021 r. poz. 670 ze zm.).</w:t>
      </w:r>
    </w:p>
    <w:p w:rsidR="002E5DF9" w:rsidRDefault="002E5DF9" w:rsidP="00CF4640">
      <w:pPr>
        <w:pStyle w:val="NormalnyWeb"/>
        <w:numPr>
          <w:ilvl w:val="0"/>
          <w:numId w:val="24"/>
        </w:numPr>
        <w:jc w:val="both"/>
      </w:pPr>
      <w:r>
        <w:rPr>
          <w:rFonts w:ascii="Arial Narrow" w:hAnsi="Arial Narrow"/>
        </w:rPr>
        <w:t xml:space="preserve">Do przygotowania oferty zaleca się skorzystanie z Formularza ofertowego stanowiącego </w:t>
      </w:r>
      <w:r>
        <w:rPr>
          <w:rFonts w:ascii="Arial Narrow" w:hAnsi="Arial Narrow"/>
          <w:b/>
          <w:bCs/>
        </w:rPr>
        <w:t>Załącznik nr 2</w:t>
      </w:r>
      <w:r>
        <w:rPr>
          <w:rFonts w:ascii="Arial Narrow" w:hAnsi="Arial Narrow"/>
        </w:rPr>
        <w:t xml:space="preserve"> (Formularz ofertowy) do SWZ. W przypadku, gdy Wykonawca nie korzysta z przegotowanego przez Zamawiającego wzoru Formularza ofertowego oferta musi zawierać wszystkie wymagane we wzorze informacje w tym adres skrzynki </w:t>
      </w:r>
      <w:proofErr w:type="spellStart"/>
      <w:r>
        <w:rPr>
          <w:rFonts w:ascii="Arial Narrow" w:hAnsi="Arial Narrow"/>
        </w:rPr>
        <w:t>ePUAP</w:t>
      </w:r>
      <w:proofErr w:type="spellEnd"/>
      <w:r>
        <w:rPr>
          <w:rFonts w:ascii="Arial Narrow" w:hAnsi="Arial Narrow"/>
        </w:rPr>
        <w:t>, na którym prowadzona będzie korespondencja związana z postępowaniem.</w:t>
      </w:r>
    </w:p>
    <w:p w:rsidR="002E5DF9" w:rsidRDefault="002E5DF9" w:rsidP="00CF4640">
      <w:pPr>
        <w:pStyle w:val="NormalnyWeb"/>
        <w:numPr>
          <w:ilvl w:val="0"/>
          <w:numId w:val="24"/>
        </w:numPr>
        <w:jc w:val="both"/>
      </w:pPr>
      <w:r>
        <w:rPr>
          <w:rFonts w:ascii="Arial Narrow" w:hAnsi="Arial Narrow"/>
        </w:rPr>
        <w:t xml:space="preserve">Wykonawca do oferty dołącza aktualne na dzień składania ofert oświadczenie o spełnianiu warunków udziału w postępowaniu oraz </w:t>
      </w:r>
      <w:proofErr w:type="spellStart"/>
      <w:r>
        <w:rPr>
          <w:rFonts w:ascii="Arial Narrow" w:hAnsi="Arial Narrow"/>
        </w:rPr>
        <w:t>Pzp</w:t>
      </w:r>
      <w:proofErr w:type="spellEnd"/>
      <w:r>
        <w:rPr>
          <w:rFonts w:ascii="Arial Narrow" w:hAnsi="Arial Narrow"/>
        </w:rPr>
        <w:t xml:space="preserve"> </w:t>
      </w:r>
      <w:r>
        <w:rPr>
          <w:rFonts w:ascii="Arial Narrow" w:hAnsi="Arial Narrow"/>
          <w:b/>
          <w:bCs/>
        </w:rPr>
        <w:t>- Załącznik nr 3</w:t>
      </w:r>
      <w:r>
        <w:rPr>
          <w:rFonts w:ascii="Arial Narrow" w:hAnsi="Arial Narrow"/>
        </w:rPr>
        <w:t xml:space="preserve"> (Oświadczenie Wykonawcy) do SWZ. Oświadczenie składa się, pod rygorem nieważności, w formie elektronicznej (opatrzonej kwalifikowanym podpisem elektronicznym) lub w postaci elektronicznej opatrzonej podpisem zaufanym lub podpisem osobistym. Oświadczenie szyfruje się z plikami stanowiącymi ofertę. Informacje zawarte w oświadczeniu, o którym mowa powyżej stanowią wstępne potwierdzenie, że Wykonawca nie podlega wykluczeniu oraz spełnia warunki udziału w postępowaniu.</w:t>
      </w:r>
    </w:p>
    <w:p w:rsidR="002E5DF9" w:rsidRDefault="002E5DF9" w:rsidP="00CF4640">
      <w:pPr>
        <w:pStyle w:val="NormalnyWeb"/>
        <w:numPr>
          <w:ilvl w:val="0"/>
          <w:numId w:val="24"/>
        </w:numPr>
        <w:jc w:val="both"/>
      </w:pPr>
      <w:r>
        <w:rPr>
          <w:rFonts w:ascii="Arial Narrow" w:hAnsi="Arial Narrow"/>
        </w:rPr>
        <w:t>W przypadku wspólnego ubiegania się o zamówienie przez Wykonawców oświadczenie, o którym mowa w ust. 6 składa każdy z Wykonawców, oświadczenia te potwierdzają brak podstaw do wykluczenia oraz spełnienie warunków udziału w postępowaniu w zakresie, w jakim każdy z Wykonawców wykazuje spełnienie warunków postępowaniu.</w:t>
      </w:r>
    </w:p>
    <w:p w:rsidR="002E5DF9" w:rsidRDefault="002E5DF9" w:rsidP="00CF4640">
      <w:pPr>
        <w:pStyle w:val="NormalnyWeb"/>
        <w:numPr>
          <w:ilvl w:val="0"/>
          <w:numId w:val="24"/>
        </w:numPr>
        <w:jc w:val="both"/>
      </w:pPr>
      <w:r>
        <w:rPr>
          <w:rFonts w:ascii="Arial Narrow" w:hAnsi="Arial Narrow"/>
        </w:rPr>
        <w:t xml:space="preserve">Wykonawcy wspólnie ubiegający się o udzielenie zamówienia, w oparciu o art. 117 ust. 4 ustawy </w:t>
      </w:r>
      <w:proofErr w:type="spellStart"/>
      <w:r>
        <w:rPr>
          <w:rFonts w:ascii="Arial Narrow" w:hAnsi="Arial Narrow"/>
        </w:rPr>
        <w:t>Pzp</w:t>
      </w:r>
      <w:proofErr w:type="spellEnd"/>
      <w:r>
        <w:rPr>
          <w:rFonts w:ascii="Arial Narrow" w:hAnsi="Arial Narrow"/>
        </w:rPr>
        <w:t xml:space="preserve"> dołączają do oferty oświadczenie, z którego wynika, które roboty budowlane, dostawy lub usługi wykonają poszczególni Wykonawcy - </w:t>
      </w:r>
      <w:r>
        <w:rPr>
          <w:rFonts w:ascii="Arial Narrow" w:hAnsi="Arial Narrow"/>
          <w:b/>
          <w:bCs/>
        </w:rPr>
        <w:t>Załącznik nr 4</w:t>
      </w:r>
      <w:r>
        <w:rPr>
          <w:rFonts w:ascii="Arial Narrow" w:hAnsi="Arial Narrow"/>
        </w:rPr>
        <w:t xml:space="preserve"> (Oświadczenie składane na podstawie art. 117 ust. 4 </w:t>
      </w:r>
      <w:proofErr w:type="spellStart"/>
      <w:r>
        <w:rPr>
          <w:rFonts w:ascii="Arial Narrow" w:hAnsi="Arial Narrow"/>
        </w:rPr>
        <w:t>Pzp</w:t>
      </w:r>
      <w:proofErr w:type="spellEnd"/>
      <w:r>
        <w:rPr>
          <w:rFonts w:ascii="Arial Narrow" w:hAnsi="Arial Narrow"/>
        </w:rPr>
        <w:t>) do SWZ.</w:t>
      </w:r>
    </w:p>
    <w:p w:rsidR="002E5DF9" w:rsidRDefault="002E5DF9" w:rsidP="00CF4640">
      <w:pPr>
        <w:pStyle w:val="NormalnyWeb"/>
        <w:numPr>
          <w:ilvl w:val="0"/>
          <w:numId w:val="24"/>
        </w:numPr>
        <w:jc w:val="both"/>
      </w:pPr>
      <w:r>
        <w:rPr>
          <w:rFonts w:ascii="Arial Narrow" w:hAnsi="Arial Narrow"/>
        </w:rPr>
        <w:t xml:space="preserve">W przypadku polegania przez Wykonawcę na zdolnościach lub sytuacji podmiotów udostępniających zasoby, Wykonawca przedstawia wraz z oświadczeniem o którym mowa w ust. 6, a także oświadczenie podmiotu udostępniającego zasoby, potwierdzające barak podstaw do wykluczenia tego podmiotu oraz odpowiednio spełnienie warunków udziału w postępowaniu w zakresie, w jakim wykonawca powołuje się na jego zasoby - </w:t>
      </w:r>
      <w:r>
        <w:rPr>
          <w:rFonts w:ascii="Arial Narrow" w:hAnsi="Arial Narrow"/>
          <w:b/>
          <w:bCs/>
        </w:rPr>
        <w:t>Załącznik nr 5</w:t>
      </w:r>
      <w:r>
        <w:rPr>
          <w:rFonts w:ascii="Arial Narrow" w:hAnsi="Arial Narrow"/>
        </w:rPr>
        <w:t xml:space="preserve"> (Oświadczenie podmiotu udostępniającego) do SWZ.</w:t>
      </w:r>
    </w:p>
    <w:p w:rsidR="002E5DF9" w:rsidRDefault="002E5DF9" w:rsidP="00CF4640">
      <w:pPr>
        <w:pStyle w:val="NormalnyWeb"/>
        <w:numPr>
          <w:ilvl w:val="0"/>
          <w:numId w:val="24"/>
        </w:numPr>
        <w:jc w:val="both"/>
      </w:pPr>
      <w:r>
        <w:rPr>
          <w:rFonts w:ascii="Arial Narrow" w:hAnsi="Arial Narrow"/>
        </w:rPr>
        <w:t>Maksymalny rozmiar plików przesłanych za pośrednictwem dedykowanego „ Formularza do złożenia, zmiany, wycofania oferty lub wniosku”/„Formularze do komunikacji” wynosi 150 MB.</w:t>
      </w:r>
    </w:p>
    <w:p w:rsidR="002E5DF9" w:rsidRDefault="002E5DF9" w:rsidP="00CF4640">
      <w:pPr>
        <w:pStyle w:val="NormalnyWeb"/>
        <w:numPr>
          <w:ilvl w:val="0"/>
          <w:numId w:val="24"/>
        </w:numPr>
        <w:jc w:val="both"/>
      </w:pPr>
      <w:r>
        <w:rPr>
          <w:rFonts w:ascii="Arial Narrow" w:hAnsi="Arial Narrow"/>
        </w:rPr>
        <w:t xml:space="preserve">Za datę przekazania oferty, wniosku, zawiadomienia, dokumentów technicznych, oświadczeń oraz innych informacji przyjmuję się datę ich przekazania na </w:t>
      </w:r>
      <w:proofErr w:type="spellStart"/>
      <w:r>
        <w:rPr>
          <w:rFonts w:ascii="Arial Narrow" w:hAnsi="Arial Narrow"/>
        </w:rPr>
        <w:t>ePUAP</w:t>
      </w:r>
      <w:proofErr w:type="spellEnd"/>
      <w:r>
        <w:rPr>
          <w:rFonts w:ascii="Arial Narrow" w:hAnsi="Arial Narrow"/>
        </w:rPr>
        <w:t>.</w:t>
      </w:r>
    </w:p>
    <w:p w:rsidR="002E5DF9" w:rsidRDefault="002E5DF9" w:rsidP="00CF4640">
      <w:pPr>
        <w:pStyle w:val="NormalnyWeb"/>
        <w:numPr>
          <w:ilvl w:val="0"/>
          <w:numId w:val="24"/>
        </w:numPr>
        <w:jc w:val="both"/>
      </w:pPr>
      <w:r>
        <w:rPr>
          <w:rFonts w:ascii="Arial Narrow" w:hAnsi="Arial Narrow"/>
        </w:rPr>
        <w:t xml:space="preserve">Jeżeli dokumenty elektroniczne przekazywane przy użyciu środków komunikacji elektronicznej, zawierają informacje stanowiące tajemnicę przedsiębiorstwa w rozumieniu ustawy z dnia 16 kwietnia 1993 r. o zwalczaniu nieuczciwej konkurencji (Dz. U. z 2021 poz. 1655) Wykonawca w celu utrzymania w poufności tych informacji, przekazuje je w wydzielonym i odpowiednio oznaczonym pliku – „Załącznik stanowiący tajemnicę przedsiębiorstwa”. Wykonawca zobowiązany jest wraz z przekazaniem informacji zastrzeżonych jako tajemnica przedsiębiorstwa wykazać spełnienie przesłanek uzasadniających takie zastrzeżenie.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ustawy </w:t>
      </w:r>
      <w:proofErr w:type="spellStart"/>
      <w:r>
        <w:rPr>
          <w:rFonts w:ascii="Arial Narrow" w:hAnsi="Arial Narrow"/>
        </w:rPr>
        <w:t>Pzp</w:t>
      </w:r>
      <w:proofErr w:type="spellEnd"/>
      <w:r>
        <w:rPr>
          <w:rFonts w:ascii="Arial Narrow" w:hAnsi="Arial Narrow"/>
        </w:rPr>
        <w:t xml:space="preserve">. Wykonawca nie może zastrzec informacji, o których mowa w art. 222 ust. 5 ustawy </w:t>
      </w:r>
      <w:proofErr w:type="spellStart"/>
      <w:r>
        <w:rPr>
          <w:rFonts w:ascii="Arial Narrow" w:hAnsi="Arial Narrow"/>
        </w:rPr>
        <w:t>Pzp</w:t>
      </w:r>
      <w:proofErr w:type="spellEnd"/>
      <w:r>
        <w:rPr>
          <w:rFonts w:ascii="Arial Narrow" w:hAnsi="Arial Narrow"/>
        </w:rPr>
        <w:t>.</w:t>
      </w:r>
    </w:p>
    <w:p w:rsidR="002E5DF9" w:rsidRDefault="002E5DF9" w:rsidP="002E5DF9">
      <w:pPr>
        <w:pStyle w:val="NormalnyWeb"/>
        <w:spacing w:after="0"/>
        <w:ind w:left="363"/>
      </w:pPr>
    </w:p>
    <w:p w:rsidR="002E5DF9" w:rsidRDefault="002E5DF9" w:rsidP="002E5DF9">
      <w:pPr>
        <w:pStyle w:val="NormalnyWeb"/>
        <w:pBdr>
          <w:bottom w:val="single" w:sz="6" w:space="1" w:color="000000"/>
        </w:pBdr>
        <w:spacing w:after="0"/>
        <w:ind w:left="363"/>
        <w:jc w:val="center"/>
      </w:pPr>
      <w:r>
        <w:rPr>
          <w:rFonts w:ascii="Arial Narrow" w:hAnsi="Arial Narrow"/>
          <w:b/>
          <w:bCs/>
        </w:rPr>
        <w:t>ROZDZIAŁ XII - SPOSÓB ORAZ TERMIN SKŁADANIA OFERT</w:t>
      </w:r>
    </w:p>
    <w:p w:rsidR="002E5DF9" w:rsidRDefault="002E5DF9" w:rsidP="00CF4640">
      <w:pPr>
        <w:pStyle w:val="NormalnyWeb"/>
        <w:numPr>
          <w:ilvl w:val="0"/>
          <w:numId w:val="25"/>
        </w:numPr>
        <w:jc w:val="both"/>
      </w:pPr>
      <w:r>
        <w:rPr>
          <w:rFonts w:ascii="Arial Narrow" w:hAnsi="Arial Narrow"/>
        </w:rPr>
        <w:t xml:space="preserve">Ofertę należy złożyć w terminie do dnia </w:t>
      </w:r>
      <w:r>
        <w:rPr>
          <w:rFonts w:ascii="Arial Narrow" w:hAnsi="Arial Narrow"/>
          <w:b/>
          <w:bCs/>
        </w:rPr>
        <w:t>21.09.2022r. do godz. 09:00</w:t>
      </w:r>
      <w:r>
        <w:rPr>
          <w:rFonts w:ascii="Arial Narrow" w:hAnsi="Arial Narrow"/>
        </w:rPr>
        <w:t>.</w:t>
      </w:r>
    </w:p>
    <w:p w:rsidR="002E5DF9" w:rsidRDefault="002E5DF9" w:rsidP="00CF4640">
      <w:pPr>
        <w:pStyle w:val="NormalnyWeb"/>
        <w:numPr>
          <w:ilvl w:val="0"/>
          <w:numId w:val="25"/>
        </w:numPr>
        <w:jc w:val="both"/>
      </w:pPr>
      <w:r>
        <w:rPr>
          <w:rFonts w:ascii="Arial Narrow" w:hAnsi="Arial Narrow"/>
        </w:rPr>
        <w:t xml:space="preserve">Ofertę składa się za pośrednictwem systemu </w:t>
      </w:r>
      <w:proofErr w:type="spellStart"/>
      <w:r>
        <w:rPr>
          <w:rFonts w:ascii="Arial Narrow" w:hAnsi="Arial Narrow"/>
        </w:rPr>
        <w:t>miniPortal</w:t>
      </w:r>
      <w:proofErr w:type="spellEnd"/>
      <w:r>
        <w:rPr>
          <w:rFonts w:ascii="Arial Narrow" w:hAnsi="Arial Narrow"/>
        </w:rPr>
        <w:t xml:space="preserve"> : </w:t>
      </w:r>
      <w:r>
        <w:rPr>
          <w:rFonts w:ascii="Arial Narrow" w:hAnsi="Arial Narrow"/>
          <w:color w:val="4472C4"/>
          <w:u w:val="single"/>
        </w:rPr>
        <w:t>https://miniportal.uzp.gov.pl/</w:t>
      </w:r>
    </w:p>
    <w:p w:rsidR="002E5DF9" w:rsidRDefault="002E5DF9" w:rsidP="00CF4640">
      <w:pPr>
        <w:pStyle w:val="NormalnyWeb"/>
        <w:numPr>
          <w:ilvl w:val="0"/>
          <w:numId w:val="25"/>
        </w:numPr>
        <w:jc w:val="both"/>
      </w:pPr>
      <w:r>
        <w:rPr>
          <w:rFonts w:ascii="Arial Narrow" w:hAnsi="Arial Narrow"/>
        </w:rPr>
        <w:t xml:space="preserve">Wykonawca przed upływem terminu składania ofert może wycofać ofertę za pośrednictwem „Formularza do złożenia, zmiany, wycofania oferty lub wniosku” dostępnego na </w:t>
      </w:r>
      <w:proofErr w:type="spellStart"/>
      <w:r>
        <w:rPr>
          <w:rFonts w:ascii="Arial Narrow" w:hAnsi="Arial Narrow"/>
        </w:rPr>
        <w:t>ePUAP</w:t>
      </w:r>
      <w:proofErr w:type="spellEnd"/>
      <w:r>
        <w:rPr>
          <w:rFonts w:ascii="Arial Narrow" w:hAnsi="Arial Narrow"/>
        </w:rPr>
        <w:t xml:space="preserve"> i udostępnionego na </w:t>
      </w:r>
      <w:proofErr w:type="spellStart"/>
      <w:r>
        <w:rPr>
          <w:rFonts w:ascii="Arial Narrow" w:hAnsi="Arial Narrow"/>
        </w:rPr>
        <w:t>miniPortalu</w:t>
      </w:r>
      <w:proofErr w:type="spellEnd"/>
      <w:r>
        <w:rPr>
          <w:rFonts w:ascii="Arial Narrow" w:hAnsi="Arial Narrow"/>
        </w:rPr>
        <w:t xml:space="preserve">. Sposób wycofania oferty został opisany w „Instrukcji użytkownika systemu” dostępnej na </w:t>
      </w:r>
      <w:proofErr w:type="spellStart"/>
      <w:r>
        <w:rPr>
          <w:rFonts w:ascii="Arial Narrow" w:hAnsi="Arial Narrow"/>
        </w:rPr>
        <w:t>miniPortalu</w:t>
      </w:r>
      <w:proofErr w:type="spellEnd"/>
      <w:r>
        <w:rPr>
          <w:rFonts w:ascii="Arial Narrow" w:hAnsi="Arial Narrow"/>
        </w:rPr>
        <w:t>.</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XIII- TERMIN I SPOSÓB OTWARCIA OFERT</w:t>
      </w:r>
    </w:p>
    <w:p w:rsidR="002E5DF9" w:rsidRDefault="002E5DF9" w:rsidP="00CF4640">
      <w:pPr>
        <w:pStyle w:val="NormalnyWeb"/>
        <w:numPr>
          <w:ilvl w:val="0"/>
          <w:numId w:val="26"/>
        </w:numPr>
        <w:jc w:val="both"/>
      </w:pPr>
      <w:r>
        <w:rPr>
          <w:rFonts w:ascii="Arial Narrow" w:hAnsi="Arial Narrow"/>
        </w:rPr>
        <w:t>Otwarcie ofert nastąpi w dniu 21.09.2022r. o godz. 09:30 poprzez odszyfrowanie ofert wczytanych na skrzynce podawczej e-PUAP.</w:t>
      </w:r>
    </w:p>
    <w:p w:rsidR="002E5DF9" w:rsidRDefault="002E5DF9" w:rsidP="00CF4640">
      <w:pPr>
        <w:pStyle w:val="NormalnyWeb"/>
        <w:numPr>
          <w:ilvl w:val="0"/>
          <w:numId w:val="26"/>
        </w:numPr>
        <w:jc w:val="both"/>
      </w:pPr>
      <w:r>
        <w:rPr>
          <w:rFonts w:ascii="Arial Narrow" w:hAnsi="Arial Narrow"/>
        </w:rPr>
        <w:t xml:space="preserve">W przypadku awarii systemu </w:t>
      </w:r>
      <w:proofErr w:type="spellStart"/>
      <w:r>
        <w:rPr>
          <w:rFonts w:ascii="Arial Narrow" w:hAnsi="Arial Narrow"/>
        </w:rPr>
        <w:t>miniPortal</w:t>
      </w:r>
      <w:proofErr w:type="spellEnd"/>
      <w:r>
        <w:rPr>
          <w:rFonts w:ascii="Arial Narrow" w:hAnsi="Arial Narrow"/>
        </w:rPr>
        <w:t>, która spowoduje brak możliwości otwarcia ofert w terminie określonym w ust. 1, otwarcie ofert nastąpi niezwłocznie po usunięciu awarii.</w:t>
      </w:r>
    </w:p>
    <w:p w:rsidR="002E5DF9" w:rsidRDefault="002E5DF9" w:rsidP="00CF4640">
      <w:pPr>
        <w:pStyle w:val="NormalnyWeb"/>
        <w:numPr>
          <w:ilvl w:val="0"/>
          <w:numId w:val="26"/>
        </w:numPr>
        <w:jc w:val="both"/>
      </w:pPr>
      <w:r>
        <w:rPr>
          <w:rFonts w:ascii="Arial Narrow" w:hAnsi="Arial Narrow"/>
        </w:rPr>
        <w:t>Zamawiający poinformuje o zmianie terminu otwarcia ofert na stronie internetowej prowadzonego postępowania.</w:t>
      </w:r>
    </w:p>
    <w:p w:rsidR="002E5DF9" w:rsidRDefault="002E5DF9" w:rsidP="00CF4640">
      <w:pPr>
        <w:pStyle w:val="NormalnyWeb"/>
        <w:numPr>
          <w:ilvl w:val="0"/>
          <w:numId w:val="26"/>
        </w:numPr>
        <w:jc w:val="both"/>
      </w:pPr>
      <w:r>
        <w:rPr>
          <w:rFonts w:ascii="Arial Narrow" w:hAnsi="Arial Narrow"/>
        </w:rPr>
        <w:t>Zamawiający:</w:t>
      </w:r>
    </w:p>
    <w:p w:rsidR="002E5DF9" w:rsidRDefault="002E5DF9" w:rsidP="00CF4640">
      <w:pPr>
        <w:pStyle w:val="NormalnyWeb"/>
        <w:numPr>
          <w:ilvl w:val="0"/>
          <w:numId w:val="27"/>
        </w:numPr>
        <w:jc w:val="both"/>
      </w:pPr>
      <w:r>
        <w:rPr>
          <w:rFonts w:ascii="Arial Narrow" w:hAnsi="Arial Narrow"/>
        </w:rPr>
        <w:t>udostępni na stronie internetowej prowadzonego postępowania informację o kwocie, jaką zamierza przeznaczyć na sfinansowanie zamówienia (najpóźniej przed otwarciem ofert),</w:t>
      </w:r>
    </w:p>
    <w:p w:rsidR="002E5DF9" w:rsidRDefault="002E5DF9" w:rsidP="00CF4640">
      <w:pPr>
        <w:pStyle w:val="NormalnyWeb"/>
        <w:numPr>
          <w:ilvl w:val="0"/>
          <w:numId w:val="27"/>
        </w:numPr>
        <w:jc w:val="both"/>
      </w:pPr>
      <w:r>
        <w:rPr>
          <w:rFonts w:ascii="Arial Narrow" w:hAnsi="Arial Narrow"/>
        </w:rPr>
        <w:t>udostępni niezwłocznie po otwarciu ofert, na stronie internetowej prowadzonego postępowania informacje o:</w:t>
      </w:r>
    </w:p>
    <w:p w:rsidR="002E5DF9" w:rsidRDefault="002E5DF9" w:rsidP="00CF4640">
      <w:pPr>
        <w:pStyle w:val="NormalnyWeb"/>
        <w:numPr>
          <w:ilvl w:val="0"/>
          <w:numId w:val="28"/>
        </w:numPr>
        <w:jc w:val="both"/>
      </w:pPr>
      <w:r>
        <w:rPr>
          <w:rFonts w:ascii="Arial Narrow" w:hAnsi="Arial Narrow"/>
        </w:rPr>
        <w:t>nazwach albo imionach i nazwiskach oraz siedzibach lub miejscach prowadzonej działalności</w:t>
      </w:r>
    </w:p>
    <w:p w:rsidR="002E5DF9" w:rsidRDefault="002E5DF9" w:rsidP="00CF4640">
      <w:pPr>
        <w:pStyle w:val="NormalnyWeb"/>
        <w:numPr>
          <w:ilvl w:val="0"/>
          <w:numId w:val="28"/>
        </w:numPr>
        <w:jc w:val="both"/>
      </w:pPr>
      <w:r>
        <w:rPr>
          <w:rFonts w:ascii="Arial Narrow" w:hAnsi="Arial Narrow"/>
        </w:rPr>
        <w:t>cenach lub kosztach zawartych w ofertach.</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XIV – TERMIN ZWIĄZANIA OFERTĄ</w:t>
      </w:r>
    </w:p>
    <w:p w:rsidR="002E5DF9" w:rsidRDefault="002E5DF9" w:rsidP="00CF4640">
      <w:pPr>
        <w:pStyle w:val="NormalnyWeb"/>
        <w:numPr>
          <w:ilvl w:val="0"/>
          <w:numId w:val="29"/>
        </w:numPr>
        <w:jc w:val="both"/>
      </w:pPr>
      <w:r>
        <w:rPr>
          <w:rFonts w:ascii="Arial Narrow" w:hAnsi="Arial Narrow"/>
        </w:rPr>
        <w:t>Wykonawca pozostaje związany ofertą 30 dni. Bieg terminu związania ofertą rozpoczyna się wraz z upływem terminu składania ofert.</w:t>
      </w:r>
    </w:p>
    <w:p w:rsidR="002E5DF9" w:rsidRDefault="002E5DF9" w:rsidP="00CF4640">
      <w:pPr>
        <w:pStyle w:val="NormalnyWeb"/>
        <w:numPr>
          <w:ilvl w:val="0"/>
          <w:numId w:val="29"/>
        </w:numPr>
        <w:jc w:val="both"/>
      </w:pPr>
      <w:r>
        <w:rPr>
          <w:rFonts w:ascii="Arial Narrow" w:hAnsi="Arial Narrow"/>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30 dni.</w:t>
      </w:r>
    </w:p>
    <w:p w:rsidR="002E5DF9" w:rsidRDefault="002E5DF9" w:rsidP="00CF4640">
      <w:pPr>
        <w:pStyle w:val="NormalnyWeb"/>
        <w:numPr>
          <w:ilvl w:val="0"/>
          <w:numId w:val="29"/>
        </w:numPr>
        <w:jc w:val="both"/>
      </w:pPr>
      <w:r>
        <w:rPr>
          <w:rFonts w:ascii="Arial Narrow" w:hAnsi="Arial Narrow"/>
        </w:rPr>
        <w:t>Przedłużenie terminu związania ofertą, o którym mowa w ust. 1, wymaga złożenia przez Wykonawcę pisemnego oświadczenia o wyrażeniu zgody na przedłużenie terminu związania ofertą. Przedłużenie terminu związania ofertą, następuje wraz z przedłużeniem okresu ważności wadium albo, jeżeli nie jest to możliwe, z wniesieniem nowego wadium na przedłużony okres związania ofertą.</w:t>
      </w:r>
    </w:p>
    <w:p w:rsidR="002E5DF9" w:rsidRDefault="002E5DF9" w:rsidP="002E5DF9">
      <w:pPr>
        <w:pStyle w:val="NormalnyWeb"/>
        <w:spacing w:after="0"/>
      </w:pPr>
    </w:p>
    <w:p w:rsidR="002E5DF9" w:rsidRDefault="002E5DF9" w:rsidP="002E5DF9">
      <w:pPr>
        <w:pStyle w:val="NormalnyWeb"/>
        <w:pBdr>
          <w:bottom w:val="single" w:sz="6" w:space="1" w:color="000000"/>
        </w:pBdr>
        <w:spacing w:after="0"/>
        <w:jc w:val="center"/>
      </w:pPr>
      <w:r>
        <w:rPr>
          <w:rFonts w:ascii="Arial Narrow" w:hAnsi="Arial Narrow"/>
          <w:b/>
          <w:bCs/>
        </w:rPr>
        <w:t>ROZDZIAŁ XV – BADANIE OFERT</w:t>
      </w:r>
    </w:p>
    <w:p w:rsidR="002E5DF9" w:rsidRDefault="002E5DF9" w:rsidP="00CF4640">
      <w:pPr>
        <w:pStyle w:val="NormalnyWeb"/>
        <w:numPr>
          <w:ilvl w:val="0"/>
          <w:numId w:val="30"/>
        </w:numPr>
        <w:jc w:val="both"/>
      </w:pPr>
      <w:r>
        <w:rPr>
          <w:rFonts w:ascii="Arial Narrow" w:hAnsi="Arial Narrow"/>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rsidR="002E5DF9" w:rsidRDefault="002E5DF9" w:rsidP="00CF4640">
      <w:pPr>
        <w:pStyle w:val="NormalnyWeb"/>
        <w:numPr>
          <w:ilvl w:val="0"/>
          <w:numId w:val="30"/>
        </w:numPr>
      </w:pPr>
      <w:r>
        <w:rPr>
          <w:rFonts w:ascii="Arial Narrow" w:hAnsi="Arial Narrow"/>
        </w:rPr>
        <w:t>Zamawiający poprawi w ofercie:</w:t>
      </w:r>
    </w:p>
    <w:p w:rsidR="002E5DF9" w:rsidRDefault="002E5DF9" w:rsidP="00CF4640">
      <w:pPr>
        <w:pStyle w:val="NormalnyWeb"/>
        <w:numPr>
          <w:ilvl w:val="0"/>
          <w:numId w:val="31"/>
        </w:numPr>
      </w:pPr>
      <w:r>
        <w:rPr>
          <w:rFonts w:ascii="Arial Narrow" w:hAnsi="Arial Narrow"/>
        </w:rPr>
        <w:t>oczywiste omyłki pisarskie,</w:t>
      </w:r>
    </w:p>
    <w:p w:rsidR="002E5DF9" w:rsidRDefault="002E5DF9" w:rsidP="00CF4640">
      <w:pPr>
        <w:pStyle w:val="NormalnyWeb"/>
        <w:numPr>
          <w:ilvl w:val="0"/>
          <w:numId w:val="31"/>
        </w:numPr>
      </w:pPr>
      <w:r>
        <w:rPr>
          <w:rFonts w:ascii="Arial Narrow" w:hAnsi="Arial Narrow"/>
        </w:rPr>
        <w:t>oczywiste omyłki rachunkowe, z uwzględnieniem konsekwencji rachunkowych dokonanych poprawek,</w:t>
      </w:r>
    </w:p>
    <w:p w:rsidR="002E5DF9" w:rsidRDefault="002E5DF9" w:rsidP="00CF4640">
      <w:pPr>
        <w:pStyle w:val="NormalnyWeb"/>
        <w:numPr>
          <w:ilvl w:val="0"/>
          <w:numId w:val="31"/>
        </w:numPr>
        <w:jc w:val="both"/>
      </w:pPr>
      <w:r>
        <w:rPr>
          <w:rFonts w:ascii="Arial Narrow" w:hAnsi="Arial Narrow"/>
        </w:rPr>
        <w:t>inne omyłki polegające na niezgodności oferty z dokumentami zamówienia, niepowodujące istotnych zmian w treści oferty</w:t>
      </w:r>
    </w:p>
    <w:p w:rsidR="002E5DF9" w:rsidRDefault="002E5DF9" w:rsidP="0058618D">
      <w:pPr>
        <w:pStyle w:val="NormalnyWeb"/>
        <w:ind w:left="357"/>
        <w:jc w:val="both"/>
        <w:rPr>
          <w:rFonts w:ascii="Arial Narrow" w:hAnsi="Arial Narrow"/>
        </w:rPr>
      </w:pPr>
      <w:r>
        <w:rPr>
          <w:rFonts w:ascii="Arial Narrow" w:hAnsi="Arial Narrow"/>
        </w:rPr>
        <w:t>- niezwłocznie zawiadamiając o tym wykonawcę, którego oferta została poprawiona.</w:t>
      </w:r>
    </w:p>
    <w:p w:rsidR="002E5DF9" w:rsidRDefault="0058618D" w:rsidP="0058618D">
      <w:pPr>
        <w:pStyle w:val="NormalnyWeb"/>
        <w:ind w:left="357"/>
        <w:jc w:val="both"/>
      </w:pPr>
      <w:r>
        <w:rPr>
          <w:rFonts w:ascii="Arial Narrow" w:hAnsi="Arial Narrow"/>
        </w:rPr>
        <w:t xml:space="preserve">3. </w:t>
      </w:r>
      <w:r w:rsidR="002E5DF9">
        <w:rPr>
          <w:rFonts w:ascii="Arial Narrow" w:hAnsi="Arial Narrow"/>
        </w:rPr>
        <w:t>W przypadku, o którym mowa w ust. 2 pkt 3, Zamawiający wyznaczy wykonawcy odpowiedni termin na wyrażenie zgody na poprawienie w ofercie omyłki lub zakwestionowanie sposobu jej poprawienia. Brak odpowiedzi w wyznaczonym terminie uznaje się za wyrażenie zgody na poprawienie omyłki.</w:t>
      </w:r>
    </w:p>
    <w:p w:rsidR="002E5DF9" w:rsidRDefault="0058618D" w:rsidP="0058618D">
      <w:pPr>
        <w:pStyle w:val="NormalnyWeb"/>
        <w:ind w:left="357"/>
        <w:jc w:val="both"/>
      </w:pPr>
      <w:r>
        <w:rPr>
          <w:rFonts w:ascii="Arial Narrow" w:hAnsi="Arial Narrow"/>
        </w:rPr>
        <w:t xml:space="preserve">4. </w:t>
      </w:r>
      <w:r w:rsidR="002E5DF9">
        <w:rPr>
          <w:rFonts w:ascii="Arial Narrow" w:hAnsi="Arial Narrow"/>
        </w:rPr>
        <w:t>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w:t>
      </w:r>
    </w:p>
    <w:p w:rsidR="002E5DF9" w:rsidRDefault="0058618D" w:rsidP="0058618D">
      <w:pPr>
        <w:pStyle w:val="NormalnyWeb"/>
        <w:ind w:left="357"/>
        <w:jc w:val="both"/>
      </w:pPr>
      <w:r>
        <w:rPr>
          <w:rFonts w:ascii="Arial Narrow" w:hAnsi="Arial Narrow"/>
        </w:rPr>
        <w:t xml:space="preserve">5. </w:t>
      </w:r>
      <w:r w:rsidR="002E5DF9">
        <w:rPr>
          <w:rFonts w:ascii="Arial Narrow" w:hAnsi="Arial Narrow"/>
        </w:rPr>
        <w:t>Obowiązek wykazania, że oferta nie zawiera rażąco niskiej ceny lub kosztu spoczywa na Wykonawcy.</w:t>
      </w:r>
    </w:p>
    <w:p w:rsidR="002E5DF9" w:rsidRDefault="0058618D" w:rsidP="0058618D">
      <w:pPr>
        <w:pStyle w:val="NormalnyWeb"/>
        <w:ind w:left="357"/>
        <w:jc w:val="both"/>
      </w:pPr>
      <w:r>
        <w:rPr>
          <w:rFonts w:ascii="Arial Narrow" w:hAnsi="Arial Narrow"/>
        </w:rPr>
        <w:t xml:space="preserve">6. </w:t>
      </w:r>
      <w:r w:rsidR="002E5DF9">
        <w:rPr>
          <w:rFonts w:ascii="Arial Narrow" w:hAnsi="Arial Narrow"/>
        </w:rPr>
        <w:t>Odrzuceniu, jako oferta z rażąco niską ceną, podlega oferta wykonawcy, który nie udzielił wyjaśnień w wyznaczonym terminie, lub jeżeli złożone wyjaśnienia wraz z dowodami nie uzasadniają rażąco niskiej ceny lub kosztu tej oferty.</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XVI – SPOSÓB OLICZENIA CENY</w:t>
      </w:r>
    </w:p>
    <w:p w:rsidR="002E5DF9" w:rsidRDefault="002E5DF9" w:rsidP="00CF4640">
      <w:pPr>
        <w:pStyle w:val="NormalnyWeb"/>
        <w:numPr>
          <w:ilvl w:val="0"/>
          <w:numId w:val="32"/>
        </w:numPr>
        <w:tabs>
          <w:tab w:val="clear" w:pos="720"/>
          <w:tab w:val="num" w:pos="360"/>
        </w:tabs>
        <w:ind w:left="360"/>
        <w:jc w:val="both"/>
      </w:pPr>
      <w:r>
        <w:rPr>
          <w:rFonts w:ascii="Arial Narrow" w:hAnsi="Arial Narrow"/>
        </w:rPr>
        <w:t xml:space="preserve">W każdej podlegającej rozpatrywaniu ofercie Wykonawca w Formularzu ofertowym określa </w:t>
      </w:r>
      <w:r>
        <w:rPr>
          <w:rFonts w:ascii="Arial Narrow" w:hAnsi="Arial Narrow"/>
          <w:b/>
          <w:bCs/>
        </w:rPr>
        <w:t>ryczałtowo cenę brutto</w:t>
      </w:r>
      <w:r>
        <w:rPr>
          <w:rFonts w:ascii="Arial Narrow" w:hAnsi="Arial Narrow"/>
        </w:rPr>
        <w:t xml:space="preserve"> w złotych polskich, w tym cenę ryczałtową netto oraz stawkę podatku VAT wraz ze wskazaniem wartości projektu i wykonania robót budowlanych oraz z pozostałymi danymi wymaganymi w Formularzu ofertowym - </w:t>
      </w:r>
      <w:r>
        <w:rPr>
          <w:rFonts w:ascii="Arial Narrow" w:hAnsi="Arial Narrow"/>
          <w:b/>
          <w:bCs/>
        </w:rPr>
        <w:t>Załącznik nr 2</w:t>
      </w:r>
      <w:r>
        <w:rPr>
          <w:rFonts w:ascii="Arial Narrow" w:hAnsi="Arial Narrow"/>
        </w:rPr>
        <w:t xml:space="preserve"> (Formularz ofertowy) do SWZ.</w:t>
      </w:r>
    </w:p>
    <w:p w:rsidR="002E5DF9" w:rsidRDefault="002E5DF9" w:rsidP="00CF4640">
      <w:pPr>
        <w:pStyle w:val="NormalnyWeb"/>
        <w:numPr>
          <w:ilvl w:val="0"/>
          <w:numId w:val="32"/>
        </w:numPr>
        <w:tabs>
          <w:tab w:val="clear" w:pos="720"/>
          <w:tab w:val="num" w:pos="360"/>
        </w:tabs>
        <w:ind w:left="360"/>
        <w:jc w:val="both"/>
      </w:pPr>
      <w:r>
        <w:rPr>
          <w:rFonts w:ascii="Arial Narrow" w:hAnsi="Arial Narrow"/>
        </w:rPr>
        <w:t>Przedmiot zamówienia objęty jest 23%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 Prawidłowe ustalenie podatku VAT należy do obowiązków Wykonawcy zgodnie z przepisami ustawy o podatku od towarów i usług oraz podatku akcyzowym.</w:t>
      </w:r>
    </w:p>
    <w:p w:rsidR="002E5DF9" w:rsidRDefault="002E5DF9" w:rsidP="00CF4640">
      <w:pPr>
        <w:pStyle w:val="NormalnyWeb"/>
        <w:numPr>
          <w:ilvl w:val="0"/>
          <w:numId w:val="32"/>
        </w:numPr>
        <w:tabs>
          <w:tab w:val="clear" w:pos="720"/>
          <w:tab w:val="num" w:pos="360"/>
        </w:tabs>
        <w:ind w:left="360"/>
        <w:jc w:val="both"/>
      </w:pPr>
      <w:r>
        <w:rPr>
          <w:rFonts w:ascii="Arial Narrow" w:hAnsi="Arial Narrow"/>
        </w:rPr>
        <w:t xml:space="preserve">Zgodnie z art. 225 ustawy </w:t>
      </w:r>
      <w:proofErr w:type="spellStart"/>
      <w:r>
        <w:rPr>
          <w:rFonts w:ascii="Arial Narrow" w:hAnsi="Arial Narrow"/>
        </w:rPr>
        <w:t>Pzp</w:t>
      </w:r>
      <w:proofErr w:type="spellEnd"/>
      <w:r>
        <w:rPr>
          <w:rFonts w:ascii="Arial Narrow" w:hAnsi="Arial Narrow"/>
        </w:rPr>
        <w:t xml:space="preserve">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rsidR="002E5DF9" w:rsidRDefault="002E5DF9" w:rsidP="0058618D">
      <w:pPr>
        <w:pStyle w:val="NormalnyWeb"/>
        <w:ind w:left="360"/>
        <w:jc w:val="both"/>
      </w:pPr>
      <w:r>
        <w:rPr>
          <w:rFonts w:ascii="Arial Narrow" w:hAnsi="Arial Narrow"/>
        </w:rPr>
        <w:t>- poinformowania Zamawiającego, że wybór jego oferty będzie prowadził do powstania u Zamawiającego obowiązku podatkowego;</w:t>
      </w:r>
    </w:p>
    <w:p w:rsidR="002E5DF9" w:rsidRDefault="002E5DF9" w:rsidP="0058618D">
      <w:pPr>
        <w:pStyle w:val="NormalnyWeb"/>
        <w:ind w:left="360"/>
        <w:jc w:val="both"/>
      </w:pPr>
      <w:r>
        <w:rPr>
          <w:rFonts w:ascii="Arial Narrow" w:hAnsi="Arial Narrow"/>
        </w:rPr>
        <w:t>- wskazania nazwy (rodzaju) towaru lub usługi, których dostawa lub świadczenie będą prowadziły do powstania obowiązku podatkowego;</w:t>
      </w:r>
    </w:p>
    <w:p w:rsidR="002E5DF9" w:rsidRDefault="002E5DF9" w:rsidP="0058618D">
      <w:pPr>
        <w:pStyle w:val="NormalnyWeb"/>
        <w:ind w:left="360"/>
        <w:jc w:val="both"/>
      </w:pPr>
      <w:r>
        <w:rPr>
          <w:rFonts w:ascii="Arial Narrow" w:hAnsi="Arial Narrow"/>
        </w:rPr>
        <w:t>- wskazania wartości towaru lub usługi objętego obowiązkiem podatkowym Zamawiającego, bez kwoty podatku;</w:t>
      </w:r>
    </w:p>
    <w:p w:rsidR="002E5DF9" w:rsidRDefault="002E5DF9" w:rsidP="0058618D">
      <w:pPr>
        <w:pStyle w:val="NormalnyWeb"/>
        <w:ind w:left="360"/>
        <w:jc w:val="both"/>
      </w:pPr>
      <w:r>
        <w:rPr>
          <w:rFonts w:ascii="Arial Narrow" w:hAnsi="Arial Narrow"/>
        </w:rPr>
        <w:t>- wskazania stawki podatku od towarów i usług, która zgodnie z wiedzą Wykonawcy, będzie miała zastosowanie.</w:t>
      </w:r>
    </w:p>
    <w:p w:rsidR="002E5DF9" w:rsidRDefault="002E5DF9" w:rsidP="0058618D">
      <w:pPr>
        <w:pStyle w:val="NormalnyWeb"/>
        <w:ind w:left="-3"/>
        <w:jc w:val="both"/>
      </w:pPr>
      <w:r>
        <w:rPr>
          <w:rFonts w:ascii="Arial Narrow" w:hAnsi="Arial Narrow"/>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2E5DF9" w:rsidRDefault="002E5DF9" w:rsidP="00CF4640">
      <w:pPr>
        <w:pStyle w:val="NormalnyWeb"/>
        <w:numPr>
          <w:ilvl w:val="0"/>
          <w:numId w:val="33"/>
        </w:numPr>
        <w:tabs>
          <w:tab w:val="clear" w:pos="720"/>
          <w:tab w:val="num" w:pos="360"/>
        </w:tabs>
        <w:ind w:left="360"/>
        <w:jc w:val="both"/>
      </w:pPr>
      <w:r>
        <w:rPr>
          <w:rFonts w:ascii="Arial Narrow" w:hAnsi="Arial Narrow"/>
        </w:rPr>
        <w:t>Cena musi zawierać wszystkie koszty związane z realizacją zadania wynikające:</w:t>
      </w:r>
    </w:p>
    <w:p w:rsidR="002E5DF9" w:rsidRDefault="002E5DF9" w:rsidP="0058618D">
      <w:pPr>
        <w:pStyle w:val="NormalnyWeb"/>
        <w:ind w:left="-3"/>
        <w:jc w:val="both"/>
      </w:pPr>
      <w:r>
        <w:rPr>
          <w:rFonts w:ascii="Arial Narrow" w:hAnsi="Arial Narrow"/>
        </w:rPr>
        <w:t>- z zapisów specyfikacji warunków zamówienia,</w:t>
      </w:r>
    </w:p>
    <w:p w:rsidR="002E5DF9" w:rsidRDefault="002E5DF9" w:rsidP="0058618D">
      <w:pPr>
        <w:pStyle w:val="NormalnyWeb"/>
        <w:ind w:left="-3"/>
        <w:jc w:val="both"/>
      </w:pPr>
      <w:r>
        <w:rPr>
          <w:rFonts w:ascii="Arial Narrow" w:hAnsi="Arial Narrow"/>
        </w:rPr>
        <w:t>- z zapisów dokumentacji technicznej,</w:t>
      </w:r>
    </w:p>
    <w:p w:rsidR="002E5DF9" w:rsidRDefault="002E5DF9" w:rsidP="0058618D">
      <w:pPr>
        <w:pStyle w:val="NormalnyWeb"/>
        <w:ind w:left="-3"/>
        <w:jc w:val="both"/>
      </w:pPr>
      <w:r>
        <w:rPr>
          <w:rFonts w:ascii="Arial Narrow" w:hAnsi="Arial Narrow"/>
        </w:rPr>
        <w:t>- z zapisów umowy,</w:t>
      </w:r>
    </w:p>
    <w:p w:rsidR="002E5DF9" w:rsidRDefault="002E5DF9" w:rsidP="0058618D">
      <w:pPr>
        <w:pStyle w:val="NormalnyWeb"/>
        <w:ind w:left="-3"/>
        <w:jc w:val="both"/>
      </w:pPr>
      <w:r>
        <w:rPr>
          <w:rFonts w:ascii="Arial Narrow" w:hAnsi="Arial Narrow"/>
        </w:rPr>
        <w:t>- z obowiązujących przepisów i norm, a w szczególności z Prawa Budowlanego i aktów wykonawczych do tej ustawy,</w:t>
      </w:r>
    </w:p>
    <w:p w:rsidR="002E5DF9" w:rsidRDefault="002E5DF9" w:rsidP="0058618D">
      <w:pPr>
        <w:pStyle w:val="NormalnyWeb"/>
        <w:ind w:left="-3"/>
        <w:jc w:val="both"/>
      </w:pPr>
      <w:r>
        <w:rPr>
          <w:rFonts w:ascii="Arial Narrow" w:hAnsi="Arial Narrow"/>
        </w:rPr>
        <w:t>- z zasad wiedzy i sztuki budowlanej,</w:t>
      </w:r>
    </w:p>
    <w:p w:rsidR="002E5DF9" w:rsidRDefault="002E5DF9" w:rsidP="0058618D">
      <w:pPr>
        <w:pStyle w:val="NormalnyWeb"/>
        <w:ind w:left="-3"/>
        <w:jc w:val="both"/>
      </w:pPr>
      <w:r>
        <w:rPr>
          <w:rFonts w:ascii="Arial Narrow" w:hAnsi="Arial Narrow"/>
        </w:rPr>
        <w:t>- z lokalizacji obiektu i wszelkich napotkanych warunków realizacji prac budowlanych,</w:t>
      </w:r>
    </w:p>
    <w:p w:rsidR="002E5DF9" w:rsidRDefault="002E5DF9" w:rsidP="0058618D">
      <w:pPr>
        <w:pStyle w:val="NormalnyWeb"/>
        <w:ind w:left="-3"/>
        <w:jc w:val="both"/>
      </w:pPr>
      <w:r>
        <w:rPr>
          <w:rFonts w:ascii="Arial Narrow" w:hAnsi="Arial Narrow"/>
        </w:rPr>
        <w:t>- z zaleceń producentów wbudowywanych materiałów i urządzeń,</w:t>
      </w:r>
    </w:p>
    <w:p w:rsidR="002E5DF9" w:rsidRDefault="002E5DF9" w:rsidP="0058618D">
      <w:pPr>
        <w:pStyle w:val="NormalnyWeb"/>
        <w:ind w:left="-3"/>
        <w:jc w:val="both"/>
      </w:pPr>
      <w:r>
        <w:rPr>
          <w:rFonts w:ascii="Arial Narrow" w:hAnsi="Arial Narrow"/>
        </w:rPr>
        <w:t>- z przepisów BHP,</w:t>
      </w:r>
    </w:p>
    <w:p w:rsidR="002E5DF9" w:rsidRDefault="002E5DF9" w:rsidP="0058618D">
      <w:pPr>
        <w:pStyle w:val="NormalnyWeb"/>
        <w:ind w:left="-3"/>
        <w:jc w:val="both"/>
      </w:pPr>
      <w:r>
        <w:rPr>
          <w:rFonts w:ascii="Arial Narrow" w:hAnsi="Arial Narrow"/>
        </w:rPr>
        <w:t>- z możliwych zdarzeń losowych i budowlanych związanych z realizacją zamówienia.</w:t>
      </w:r>
    </w:p>
    <w:p w:rsidR="002E5DF9" w:rsidRDefault="002E5DF9" w:rsidP="00CF4640">
      <w:pPr>
        <w:pStyle w:val="NormalnyWeb"/>
        <w:numPr>
          <w:ilvl w:val="0"/>
          <w:numId w:val="34"/>
        </w:numPr>
        <w:tabs>
          <w:tab w:val="clear" w:pos="720"/>
          <w:tab w:val="num" w:pos="360"/>
        </w:tabs>
        <w:ind w:left="360"/>
        <w:jc w:val="both"/>
      </w:pPr>
      <w:r>
        <w:rPr>
          <w:rFonts w:ascii="Arial Narrow" w:hAnsi="Arial Narrow"/>
        </w:rPr>
        <w:t>Cena musi zawierać pełny zakres rzeczowy robót z niezbędnymi kosztami, opłatami itp. niezbędnymi dla właściwej realizacji przedmiotu zamówienia, które Wykonawca, po zapoznaniu się z przedmiotem zamówienia i terenem budowy poniesie w trakcie jego realizacji. Przyjmuje się, że cena zawarta w umowie uwzględnia wszelkie okoliczności lokalizacji, cechy szczególne projektu i terminy oraz rekompensuje Wykonawcy wszelkie jego wydatki, koszty i zobowiązania – bez możliwości wysuwania roszczeń w stosunku do Zamawiającego.</w:t>
      </w:r>
    </w:p>
    <w:p w:rsidR="002E5DF9" w:rsidRDefault="002E5DF9" w:rsidP="0058618D">
      <w:pPr>
        <w:pStyle w:val="NormalnyWeb"/>
        <w:spacing w:after="240"/>
        <w:jc w:val="both"/>
      </w:pPr>
    </w:p>
    <w:p w:rsidR="002E5DF9" w:rsidRDefault="002E5DF9" w:rsidP="002E5DF9">
      <w:pPr>
        <w:pStyle w:val="NormalnyWeb"/>
        <w:pBdr>
          <w:bottom w:val="single" w:sz="6" w:space="1" w:color="000000"/>
        </w:pBdr>
        <w:spacing w:after="0"/>
        <w:ind w:left="357"/>
        <w:jc w:val="center"/>
      </w:pPr>
      <w:r>
        <w:rPr>
          <w:rFonts w:ascii="Arial Narrow" w:hAnsi="Arial Narrow"/>
          <w:b/>
          <w:bCs/>
        </w:rPr>
        <w:t>ROZDZIAŁ XVII - OPIS KRYTERIÓW OCENY OFERT I SPOSOBU OCENY OFERT ORAZ WYBÓR NAJKORZYSTNIEJSZEJ OFERTY</w:t>
      </w:r>
    </w:p>
    <w:p w:rsidR="002E5DF9" w:rsidRDefault="002E5DF9" w:rsidP="002E5DF9">
      <w:pPr>
        <w:pStyle w:val="NormalnyWeb"/>
        <w:spacing w:after="0"/>
        <w:ind w:left="720"/>
      </w:pPr>
    </w:p>
    <w:p w:rsidR="002E5DF9" w:rsidRDefault="002E5DF9" w:rsidP="00CF4640">
      <w:pPr>
        <w:pStyle w:val="NormalnyWeb"/>
        <w:numPr>
          <w:ilvl w:val="0"/>
          <w:numId w:val="35"/>
        </w:numPr>
        <w:spacing w:after="0"/>
      </w:pPr>
      <w:r>
        <w:rPr>
          <w:rFonts w:ascii="Arial Narrow" w:hAnsi="Arial Narrow"/>
        </w:rPr>
        <w:t>Wybór najkorzystniejszej oferty zostanie dokonany w oparciu o następujące kryteria:</w:t>
      </w:r>
    </w:p>
    <w:p w:rsidR="002E5DF9" w:rsidRDefault="002E5DF9" w:rsidP="002E5DF9">
      <w:pPr>
        <w:pStyle w:val="NormalnyWeb"/>
        <w:spacing w:after="0"/>
      </w:pPr>
    </w:p>
    <w:p w:rsidR="002E5DF9" w:rsidRDefault="002E5DF9" w:rsidP="00CF4640">
      <w:pPr>
        <w:pStyle w:val="NormalnyWeb"/>
        <w:numPr>
          <w:ilvl w:val="0"/>
          <w:numId w:val="36"/>
        </w:numPr>
        <w:spacing w:after="0"/>
      </w:pPr>
      <w:r>
        <w:rPr>
          <w:rFonts w:ascii="Arial Narrow" w:hAnsi="Arial Narrow"/>
          <w:b/>
          <w:bCs/>
        </w:rPr>
        <w:t>K1 - Kryterium ceny – 60 pkt</w:t>
      </w:r>
    </w:p>
    <w:p w:rsidR="002E5DF9" w:rsidRDefault="002E5DF9" w:rsidP="002E5DF9">
      <w:pPr>
        <w:pStyle w:val="NormalnyWeb"/>
        <w:spacing w:after="0"/>
        <w:ind w:left="714"/>
      </w:pPr>
    </w:p>
    <w:p w:rsidR="002E5DF9" w:rsidRDefault="002E5DF9" w:rsidP="002E5DF9">
      <w:pPr>
        <w:pStyle w:val="NormalnyWeb"/>
        <w:spacing w:after="0"/>
        <w:ind w:left="714"/>
      </w:pPr>
      <w:r>
        <w:rPr>
          <w:rFonts w:ascii="Arial Narrow" w:hAnsi="Arial Narrow"/>
        </w:rPr>
        <w:t>najtańsza cena ryczałtowa brutto</w:t>
      </w:r>
    </w:p>
    <w:p w:rsidR="002E5DF9" w:rsidRDefault="002E5DF9" w:rsidP="002E5DF9">
      <w:pPr>
        <w:pStyle w:val="NormalnyWeb"/>
        <w:spacing w:after="0"/>
        <w:ind w:left="714"/>
      </w:pPr>
      <w:r>
        <w:rPr>
          <w:rFonts w:ascii="Arial Narrow" w:hAnsi="Arial Narrow"/>
        </w:rPr>
        <w:t>K1 = -------------------------------------------------- X 60 pkt</w:t>
      </w:r>
    </w:p>
    <w:p w:rsidR="002E5DF9" w:rsidRDefault="002E5DF9" w:rsidP="002E5DF9">
      <w:pPr>
        <w:pStyle w:val="NormalnyWeb"/>
        <w:spacing w:after="0"/>
        <w:ind w:left="714"/>
      </w:pPr>
      <w:r>
        <w:rPr>
          <w:rFonts w:ascii="Arial Narrow" w:hAnsi="Arial Narrow"/>
        </w:rPr>
        <w:t>badana cena ryczałtowa brutto</w:t>
      </w:r>
    </w:p>
    <w:p w:rsidR="002E5DF9" w:rsidRDefault="002E5DF9" w:rsidP="002E5DF9">
      <w:pPr>
        <w:pStyle w:val="NormalnyWeb"/>
        <w:spacing w:after="0"/>
      </w:pPr>
    </w:p>
    <w:p w:rsidR="002E5DF9" w:rsidRDefault="00F77B51" w:rsidP="00F77B51">
      <w:pPr>
        <w:pStyle w:val="NormalnyWeb"/>
        <w:spacing w:after="0"/>
      </w:pPr>
      <w:r>
        <w:rPr>
          <w:rFonts w:ascii="Arial Narrow" w:hAnsi="Arial Narrow"/>
          <w:b/>
          <w:bCs/>
        </w:rPr>
        <w:t xml:space="preserve">       2)     </w:t>
      </w:r>
      <w:r w:rsidR="002E5DF9">
        <w:rPr>
          <w:rFonts w:ascii="Arial Narrow" w:hAnsi="Arial Narrow"/>
          <w:b/>
          <w:bCs/>
        </w:rPr>
        <w:t>K2 - kryterium gwarancji jakości – 40 pkt</w:t>
      </w:r>
    </w:p>
    <w:p w:rsidR="002E5DF9" w:rsidRDefault="002E5DF9" w:rsidP="0058618D">
      <w:pPr>
        <w:pStyle w:val="NormalnyWeb"/>
        <w:jc w:val="both"/>
      </w:pPr>
      <w:r>
        <w:rPr>
          <w:rFonts w:ascii="Arial Narrow" w:hAnsi="Arial Narrow"/>
        </w:rPr>
        <w:t>K2= maksymalną liczbę 40 pkt otrzyma Wykonawca, który zaoferuje najdłuższy termin gwarancji jakości (nie mniej niż 2 lata i nie więcej niż 5 lat). Termin gwarancji jakości musi obejmować pełen rok. W zależności od zaoferowanego terminu gwarancji Wykonawca otrzyma następującą liczbę pkt:</w:t>
      </w:r>
    </w:p>
    <w:p w:rsidR="002E5DF9" w:rsidRDefault="002E5DF9" w:rsidP="002E5DF9">
      <w:pPr>
        <w:pStyle w:val="NormalnyWeb"/>
      </w:pPr>
      <w:r>
        <w:rPr>
          <w:rFonts w:ascii="Arial Narrow" w:hAnsi="Arial Narrow"/>
        </w:rPr>
        <w:t>3 lata – 0 pkt,</w:t>
      </w:r>
    </w:p>
    <w:p w:rsidR="002E5DF9" w:rsidRDefault="002E5DF9" w:rsidP="002E5DF9">
      <w:pPr>
        <w:pStyle w:val="NormalnyWeb"/>
      </w:pPr>
      <w:r>
        <w:rPr>
          <w:rFonts w:ascii="Arial Narrow" w:hAnsi="Arial Narrow"/>
        </w:rPr>
        <w:t>4 lata – 20 pkt,</w:t>
      </w:r>
    </w:p>
    <w:p w:rsidR="002E5DF9" w:rsidRDefault="002E5DF9" w:rsidP="002E5DF9">
      <w:pPr>
        <w:pStyle w:val="NormalnyWeb"/>
      </w:pPr>
      <w:r>
        <w:rPr>
          <w:rFonts w:ascii="Arial Narrow" w:hAnsi="Arial Narrow"/>
        </w:rPr>
        <w:t>5 lat – 40 pkt.</w:t>
      </w:r>
    </w:p>
    <w:p w:rsidR="002E5DF9" w:rsidRDefault="00F77B51" w:rsidP="00F77B51">
      <w:pPr>
        <w:pStyle w:val="NormalnyWeb"/>
        <w:jc w:val="both"/>
      </w:pPr>
      <w:r>
        <w:rPr>
          <w:rFonts w:ascii="Arial Narrow" w:hAnsi="Arial Narrow"/>
        </w:rPr>
        <w:t xml:space="preserve">2. </w:t>
      </w:r>
      <w:r w:rsidR="002E5DF9">
        <w:rPr>
          <w:rFonts w:ascii="Arial Narrow" w:hAnsi="Arial Narrow"/>
        </w:rPr>
        <w:t xml:space="preserve">W przypadku podania przez Wykonawcę innego niż wymagany okresu gwarancji jakości lub nie podanie (nie wpisanie) tego okresu do Formularza Ofertowego, oferta Wykonawcy zostanie odrzucona na podstawie art. 226 ust. 1 pkt 5 ustawy </w:t>
      </w:r>
      <w:proofErr w:type="spellStart"/>
      <w:r w:rsidR="002E5DF9">
        <w:rPr>
          <w:rFonts w:ascii="Arial Narrow" w:hAnsi="Arial Narrow"/>
        </w:rPr>
        <w:t>Pzp</w:t>
      </w:r>
      <w:proofErr w:type="spellEnd"/>
      <w:r w:rsidR="002E5DF9">
        <w:rPr>
          <w:rFonts w:ascii="Arial Narrow" w:hAnsi="Arial Narrow"/>
        </w:rPr>
        <w:t>.</w:t>
      </w:r>
    </w:p>
    <w:p w:rsidR="002E5DF9" w:rsidRDefault="00F77B51" w:rsidP="00F77B51">
      <w:pPr>
        <w:pStyle w:val="NormalnyWeb"/>
        <w:jc w:val="both"/>
      </w:pPr>
      <w:r>
        <w:rPr>
          <w:rFonts w:ascii="Arial Narrow" w:hAnsi="Arial Narrow"/>
          <w:b/>
          <w:bCs/>
        </w:rPr>
        <w:t xml:space="preserve">3. </w:t>
      </w:r>
      <w:r w:rsidR="002E5DF9">
        <w:rPr>
          <w:rFonts w:ascii="Arial Narrow" w:hAnsi="Arial Narrow"/>
          <w:b/>
          <w:bCs/>
        </w:rPr>
        <w:t>Ocena oferty = K1 + K2</w:t>
      </w:r>
      <w:r w:rsidR="002E5DF9">
        <w:rPr>
          <w:rFonts w:ascii="Arial Narrow" w:hAnsi="Arial Narrow"/>
        </w:rPr>
        <w:t>. Punktacja przyznawana ofertom w poszczególnych kryteriach będzie liczona z dokładnością do dwóch miejsc po przecinku. Najwyższa liczba punktów wyznaczy najkorzystniejszą ofertę. Zamawiający udzieli zamówienia Wykonawcy, którego oferta odpowiada wszystkim wymogom określonym w ustawie i w SWZ oraz uzyska największą liczbę punktów.</w:t>
      </w:r>
    </w:p>
    <w:p w:rsidR="002E5DF9" w:rsidRDefault="00F77B51" w:rsidP="00F77B51">
      <w:pPr>
        <w:pStyle w:val="NormalnyWeb"/>
        <w:jc w:val="both"/>
      </w:pPr>
      <w:r>
        <w:rPr>
          <w:rFonts w:ascii="Arial Narrow" w:hAnsi="Arial Narrow"/>
          <w:b/>
          <w:bCs/>
        </w:rPr>
        <w:t xml:space="preserve">4. </w:t>
      </w:r>
      <w:r w:rsidR="002E5DF9">
        <w:rPr>
          <w:rFonts w:ascii="Arial Narrow" w:hAnsi="Arial Narrow"/>
          <w:b/>
          <w:bCs/>
        </w:rPr>
        <w:t>Zawiadomienie o wyborze oferty najkorzystniejszej:</w:t>
      </w:r>
    </w:p>
    <w:p w:rsidR="002E5DF9" w:rsidRDefault="00F77B51" w:rsidP="00F77B51">
      <w:pPr>
        <w:pStyle w:val="NormalnyWeb"/>
        <w:ind w:left="708"/>
        <w:jc w:val="both"/>
      </w:pPr>
      <w:r>
        <w:rPr>
          <w:rFonts w:ascii="Arial Narrow" w:hAnsi="Arial Narrow"/>
        </w:rPr>
        <w:t xml:space="preserve">1) </w:t>
      </w:r>
      <w:r w:rsidR="002E5DF9">
        <w:rPr>
          <w:rFonts w:ascii="Arial Narrow" w:hAnsi="Arial Narrow"/>
        </w:rPr>
        <w:t>Niezwłocznie po wyborze najkorzystniejszej oferty Zamawiający informuje równocześnie wykonawców, którzy złożyli oferty, o:</w:t>
      </w:r>
    </w:p>
    <w:p w:rsidR="002E5DF9" w:rsidRDefault="002E5DF9" w:rsidP="00CF4640">
      <w:pPr>
        <w:pStyle w:val="NormalnyWeb"/>
        <w:numPr>
          <w:ilvl w:val="0"/>
          <w:numId w:val="37"/>
        </w:numPr>
        <w:jc w:val="both"/>
      </w:pPr>
      <w:r>
        <w:rPr>
          <w:rFonts w:ascii="Arial Narrow" w:hAnsi="Arial Narrow"/>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E5DF9" w:rsidRDefault="002E5DF9" w:rsidP="00CF4640">
      <w:pPr>
        <w:pStyle w:val="NormalnyWeb"/>
        <w:numPr>
          <w:ilvl w:val="0"/>
          <w:numId w:val="37"/>
        </w:numPr>
        <w:jc w:val="both"/>
      </w:pPr>
      <w:r>
        <w:rPr>
          <w:rFonts w:ascii="Arial Narrow" w:hAnsi="Arial Narrow"/>
        </w:rPr>
        <w:t>wykonawcach, których oferty zostały odrzucone.</w:t>
      </w:r>
    </w:p>
    <w:p w:rsidR="002E5DF9" w:rsidRDefault="002E5DF9" w:rsidP="0058618D">
      <w:pPr>
        <w:pStyle w:val="NormalnyWeb"/>
        <w:jc w:val="both"/>
      </w:pPr>
      <w:r>
        <w:t xml:space="preserve">– </w:t>
      </w:r>
      <w:r>
        <w:rPr>
          <w:rFonts w:ascii="Arial Narrow" w:hAnsi="Arial Narrow"/>
        </w:rPr>
        <w:t>podając uzasadnienie faktyczne i prawne.</w:t>
      </w:r>
    </w:p>
    <w:p w:rsidR="002E5DF9" w:rsidRDefault="00F77B51" w:rsidP="00F77B51">
      <w:pPr>
        <w:pStyle w:val="NormalnyWeb"/>
        <w:ind w:left="720"/>
        <w:jc w:val="both"/>
      </w:pPr>
      <w:r>
        <w:rPr>
          <w:rFonts w:ascii="Arial Narrow" w:hAnsi="Arial Narrow"/>
        </w:rPr>
        <w:t xml:space="preserve">2) </w:t>
      </w:r>
      <w:r w:rsidR="002E5DF9">
        <w:rPr>
          <w:rFonts w:ascii="Arial Narrow" w:hAnsi="Arial Narrow"/>
        </w:rPr>
        <w:t>Zamawiający udostępnia niezwłocznie informacje, o których mowa w ust. 2 pkt. 1, na stronie internetowej prowadzonego postępowania,</w:t>
      </w:r>
    </w:p>
    <w:p w:rsidR="002E5DF9" w:rsidRDefault="00F77B51" w:rsidP="00F77B51">
      <w:pPr>
        <w:pStyle w:val="NormalnyWeb"/>
        <w:ind w:left="720"/>
        <w:jc w:val="both"/>
      </w:pPr>
      <w:r>
        <w:rPr>
          <w:rFonts w:ascii="Arial Narrow" w:hAnsi="Arial Narrow"/>
        </w:rPr>
        <w:t xml:space="preserve">3) </w:t>
      </w:r>
      <w:r w:rsidR="002E5DF9">
        <w:rPr>
          <w:rFonts w:ascii="Arial Narrow" w:hAnsi="Arial Narrow"/>
        </w:rPr>
        <w:t>Zamawiający może nie ujawniać informacji, o których mowa w ust. 2 pkt. 1, jeżeli ich ujawnienie byłoby sprzeczne z ważnym interesem publicznym,</w:t>
      </w:r>
    </w:p>
    <w:p w:rsidR="002E5DF9" w:rsidRDefault="00F77B51" w:rsidP="00F77B51">
      <w:pPr>
        <w:pStyle w:val="NormalnyWeb"/>
        <w:ind w:left="720"/>
        <w:jc w:val="both"/>
      </w:pPr>
      <w:r>
        <w:rPr>
          <w:rFonts w:ascii="Arial Narrow" w:hAnsi="Arial Narrow"/>
        </w:rPr>
        <w:t xml:space="preserve">4) </w:t>
      </w:r>
      <w:r w:rsidR="002E5DF9">
        <w:rPr>
          <w:rFonts w:ascii="Arial Narrow" w:hAnsi="Arial Narrow"/>
        </w:rPr>
        <w:t>Zamawiający wybiera najkorzystniejszą ofertę w terminie związania ofertą określonym w dokumentach zamówienia,</w:t>
      </w:r>
    </w:p>
    <w:p w:rsidR="002E5DF9" w:rsidRDefault="00F77B51" w:rsidP="00F77B51">
      <w:pPr>
        <w:pStyle w:val="NormalnyWeb"/>
        <w:ind w:left="720"/>
        <w:jc w:val="both"/>
      </w:pPr>
      <w:r>
        <w:rPr>
          <w:rFonts w:ascii="Arial Narrow" w:hAnsi="Arial Narrow"/>
        </w:rPr>
        <w:t xml:space="preserve">5) </w:t>
      </w:r>
      <w:r w:rsidR="002E5DF9">
        <w:rPr>
          <w:rFonts w:ascii="Arial Narrow" w:hAnsi="Arial Narrow"/>
        </w:rPr>
        <w:t>Jeżeli termin związania ofertą upłynie przed wyborem najkorzystniejszej oferty, Zamawiający wzywa wykonawcę, którego oferta otrzymała najwyższą ocenę, do wyrażenia, w wyznaczonym przez Zamawiającego terminie, pisemnej zgody na wybór jego oferty,</w:t>
      </w:r>
    </w:p>
    <w:p w:rsidR="002E5DF9" w:rsidRDefault="00F77B51" w:rsidP="00F77B51">
      <w:pPr>
        <w:pStyle w:val="NormalnyWeb"/>
        <w:ind w:left="720"/>
        <w:jc w:val="both"/>
      </w:pPr>
      <w:r>
        <w:rPr>
          <w:rFonts w:ascii="Arial Narrow" w:hAnsi="Arial Narrow"/>
        </w:rPr>
        <w:t xml:space="preserve">6) </w:t>
      </w:r>
      <w:r w:rsidR="002E5DF9">
        <w:rPr>
          <w:rFonts w:ascii="Arial Narrow" w:hAnsi="Arial Narrow"/>
        </w:rPr>
        <w:t>W przypadku braku zgody, o której mowa w pkt. 5, Zamawiający zwróci się o wyrażenie takiej zgody do kolejnego wykonawcy, którego oferta została najwyżej oceniona, chyba że zachodzą przesłanki do unieważnienia postępowania,</w:t>
      </w:r>
    </w:p>
    <w:p w:rsidR="002E5DF9" w:rsidRDefault="00F77B51" w:rsidP="00F77B51">
      <w:pPr>
        <w:pStyle w:val="NormalnyWeb"/>
        <w:ind w:left="720"/>
        <w:jc w:val="both"/>
      </w:pPr>
      <w:r>
        <w:rPr>
          <w:rFonts w:ascii="Arial Narrow" w:hAnsi="Arial Narrow"/>
        </w:rPr>
        <w:t xml:space="preserve">7) </w:t>
      </w:r>
      <w:r w:rsidR="002E5DF9">
        <w:rPr>
          <w:rFonts w:ascii="Arial Narrow" w:hAnsi="Arial Narrow"/>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2E5DF9" w:rsidRDefault="00F77B51" w:rsidP="00F77B51">
      <w:pPr>
        <w:pStyle w:val="NormalnyWeb"/>
        <w:ind w:left="720"/>
        <w:jc w:val="both"/>
      </w:pPr>
      <w:r>
        <w:rPr>
          <w:rFonts w:ascii="Arial Narrow" w:hAnsi="Arial Narrow"/>
        </w:rPr>
        <w:t xml:space="preserve">8) </w:t>
      </w:r>
      <w:r w:rsidR="002E5DF9">
        <w:rPr>
          <w:rFonts w:ascii="Arial Narrow" w:hAnsi="Arial Narrow"/>
        </w:rPr>
        <w:t>Jeżeli oferty otrzymały taką samą ocenę w kryterium o najwyższej wadze, Zamawiający wybiera ofertę z najniższą ceną.</w:t>
      </w:r>
    </w:p>
    <w:p w:rsidR="002E5DF9" w:rsidRDefault="00F77B51" w:rsidP="00F77B51">
      <w:pPr>
        <w:pStyle w:val="NormalnyWeb"/>
        <w:ind w:left="720"/>
        <w:jc w:val="both"/>
      </w:pPr>
      <w:r>
        <w:rPr>
          <w:rFonts w:ascii="Arial Narrow" w:hAnsi="Arial Narrow"/>
        </w:rPr>
        <w:t xml:space="preserve">9) </w:t>
      </w:r>
      <w:r w:rsidR="002E5DF9">
        <w:rPr>
          <w:rFonts w:ascii="Arial Narrow" w:hAnsi="Arial Narrow"/>
        </w:rPr>
        <w:t>Jeżeli nie można będzie dokonać wyboru oferty, w sposób o którym mowa w pkt. 6 lub 7, Zamawiający wezwie wykonawców, którzy złożyli te oferty, do złożenia w terminie określonym przez Zamawiającego ofert dodatkowych zawierających nową cenę.</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XVIII - INFORMACJA O FORMALNOŚCIACH, JAKIE POWINNY ZOSTAĆ DOPEŁNIONE PO WYBORZE OFERTY W CELU ZAWARCIA UMOWY</w:t>
      </w:r>
    </w:p>
    <w:p w:rsidR="002E5DF9" w:rsidRDefault="002E5DF9" w:rsidP="00CF4640">
      <w:pPr>
        <w:pStyle w:val="NormalnyWeb"/>
        <w:numPr>
          <w:ilvl w:val="0"/>
          <w:numId w:val="38"/>
        </w:numPr>
        <w:jc w:val="both"/>
      </w:pPr>
      <w:r>
        <w:rPr>
          <w:rFonts w:ascii="Arial Narrow" w:hAnsi="Arial Narrow"/>
        </w:rPr>
        <w:t>Zamawiający poinformuje wykonawcę, któremu zostanie udzielone zamówienie, o miejscu i terminie zawarcia umowy.</w:t>
      </w:r>
    </w:p>
    <w:p w:rsidR="002E5DF9" w:rsidRDefault="002E5DF9" w:rsidP="00CF4640">
      <w:pPr>
        <w:pStyle w:val="NormalnyWeb"/>
        <w:numPr>
          <w:ilvl w:val="0"/>
          <w:numId w:val="38"/>
        </w:numPr>
        <w:jc w:val="both"/>
      </w:pPr>
      <w:r>
        <w:rPr>
          <w:rFonts w:ascii="Arial Narrow" w:hAnsi="Arial Narrow"/>
        </w:rPr>
        <w:t>Wykonawca przed zawarciem umowy poda wszelkie informacje niezbędne do wypełnienia treści umowy na wezwanie Zamawiającego,</w:t>
      </w:r>
    </w:p>
    <w:p w:rsidR="002E5DF9" w:rsidRDefault="002E5DF9" w:rsidP="00CF4640">
      <w:pPr>
        <w:pStyle w:val="NormalnyWeb"/>
        <w:numPr>
          <w:ilvl w:val="0"/>
          <w:numId w:val="38"/>
        </w:numPr>
        <w:jc w:val="both"/>
      </w:pPr>
      <w:r>
        <w:rPr>
          <w:rFonts w:ascii="Arial Narrow" w:hAnsi="Arial Narrow"/>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w:t>
      </w:r>
    </w:p>
    <w:p w:rsidR="002E5DF9" w:rsidRDefault="002E5DF9" w:rsidP="00CF4640">
      <w:pPr>
        <w:pStyle w:val="NormalnyWeb"/>
        <w:numPr>
          <w:ilvl w:val="0"/>
          <w:numId w:val="38"/>
        </w:numPr>
        <w:jc w:val="both"/>
      </w:pPr>
      <w:r>
        <w:rPr>
          <w:rFonts w:ascii="Arial Narrow" w:hAnsi="Arial Narrow"/>
        </w:rPr>
        <w:t>Jeżeli została wybrana oferta Wykonawców wspólnie ubiegających się o udzielenie zamówienia, Zamawiający żąda przed zawarciem umowy w sprawie zamówienia publicznego kopii umowy regulującej współpracę tych Wykonawców.</w:t>
      </w:r>
    </w:p>
    <w:p w:rsidR="002E5DF9" w:rsidRDefault="002E5DF9" w:rsidP="00CF4640">
      <w:pPr>
        <w:pStyle w:val="NormalnyWeb"/>
        <w:numPr>
          <w:ilvl w:val="0"/>
          <w:numId w:val="38"/>
        </w:numPr>
        <w:jc w:val="both"/>
      </w:pPr>
      <w:r>
        <w:rPr>
          <w:rFonts w:ascii="Arial Narrow" w:hAnsi="Arial Narrow"/>
        </w:rPr>
        <w:t>Wykonawca najpóźniej w dniu zawarcia umowy dostarczy Zamawiającemu pełnomocnictwo zawierające umocowanie osoby do działania jako przedstawiciela wykonawcy.</w:t>
      </w:r>
    </w:p>
    <w:p w:rsidR="002E5DF9" w:rsidRDefault="002E5DF9" w:rsidP="00CF4640">
      <w:pPr>
        <w:pStyle w:val="NormalnyWeb"/>
        <w:numPr>
          <w:ilvl w:val="0"/>
          <w:numId w:val="38"/>
        </w:numPr>
        <w:jc w:val="both"/>
      </w:pPr>
      <w:r>
        <w:rPr>
          <w:rFonts w:ascii="Arial Narrow" w:hAnsi="Arial Narrow"/>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E5DF9" w:rsidRDefault="002E5DF9" w:rsidP="002E5DF9">
      <w:pPr>
        <w:pStyle w:val="NormalnyWeb"/>
        <w:pBdr>
          <w:bottom w:val="single" w:sz="6" w:space="1" w:color="000000"/>
        </w:pBdr>
        <w:spacing w:after="0"/>
        <w:jc w:val="center"/>
      </w:pPr>
      <w:r>
        <w:rPr>
          <w:rFonts w:ascii="Arial Narrow" w:hAnsi="Arial Narrow"/>
          <w:b/>
          <w:bCs/>
        </w:rPr>
        <w:t>ROZDZIAŁ XIX - WYMAGANIA DOTYCZĄCE WADIUM</w:t>
      </w:r>
    </w:p>
    <w:p w:rsidR="002E5DF9" w:rsidRDefault="002E5DF9" w:rsidP="00CF4640">
      <w:pPr>
        <w:pStyle w:val="NormalnyWeb"/>
        <w:numPr>
          <w:ilvl w:val="0"/>
          <w:numId w:val="39"/>
        </w:numPr>
        <w:spacing w:after="0"/>
        <w:jc w:val="both"/>
      </w:pPr>
      <w:r>
        <w:rPr>
          <w:rFonts w:ascii="Arial Narrow" w:hAnsi="Arial Narrow"/>
        </w:rPr>
        <w:t xml:space="preserve">Wykonawca przystępując do postępowania jest zobowiązany, przed upływem terminu składania ofert, wnieść wadium w kwocie </w:t>
      </w:r>
      <w:r>
        <w:rPr>
          <w:rFonts w:ascii="Arial Narrow" w:hAnsi="Arial Narrow"/>
          <w:b/>
          <w:bCs/>
        </w:rPr>
        <w:t>20 000,00 zł</w:t>
      </w:r>
      <w:r>
        <w:rPr>
          <w:rFonts w:ascii="Arial Narrow" w:hAnsi="Arial Narrow"/>
        </w:rPr>
        <w:t>.</w:t>
      </w:r>
    </w:p>
    <w:p w:rsidR="002E5DF9" w:rsidRDefault="002E5DF9" w:rsidP="00CF4640">
      <w:pPr>
        <w:pStyle w:val="NormalnyWeb"/>
        <w:numPr>
          <w:ilvl w:val="0"/>
          <w:numId w:val="39"/>
        </w:numPr>
        <w:spacing w:after="0"/>
        <w:jc w:val="both"/>
      </w:pPr>
      <w:r>
        <w:rPr>
          <w:rFonts w:ascii="Arial Narrow" w:hAnsi="Arial Narrow"/>
        </w:rPr>
        <w:t>Wadium dla poszczególnych części musi obejmować pełen okres związania z ofertą, o którym mowa w Rozdziale XIV.</w:t>
      </w:r>
    </w:p>
    <w:p w:rsidR="002E5DF9" w:rsidRDefault="002E5DF9" w:rsidP="00CF4640">
      <w:pPr>
        <w:pStyle w:val="NormalnyWeb"/>
        <w:numPr>
          <w:ilvl w:val="0"/>
          <w:numId w:val="39"/>
        </w:numPr>
        <w:spacing w:after="0"/>
        <w:jc w:val="both"/>
      </w:pPr>
      <w:r>
        <w:rPr>
          <w:rFonts w:ascii="Arial Narrow" w:hAnsi="Arial Narrow"/>
        </w:rPr>
        <w:t xml:space="preserve">Wadium dla poszczególnych części może być wniesione w jednej lub kilku formach wskazanych w art. 97 ust.7 ustawy </w:t>
      </w:r>
      <w:proofErr w:type="spellStart"/>
      <w:r>
        <w:rPr>
          <w:rFonts w:ascii="Arial Narrow" w:hAnsi="Arial Narrow"/>
        </w:rPr>
        <w:t>pzp</w:t>
      </w:r>
      <w:proofErr w:type="spellEnd"/>
      <w:r>
        <w:rPr>
          <w:rFonts w:ascii="Arial Narrow" w:hAnsi="Arial Narrow"/>
        </w:rPr>
        <w:t>.</w:t>
      </w:r>
    </w:p>
    <w:p w:rsidR="002E5DF9" w:rsidRDefault="002E5DF9" w:rsidP="00CF4640">
      <w:pPr>
        <w:pStyle w:val="NormalnyWeb"/>
        <w:numPr>
          <w:ilvl w:val="0"/>
          <w:numId w:val="39"/>
        </w:numPr>
        <w:spacing w:after="0"/>
        <w:jc w:val="both"/>
      </w:pPr>
      <w:r>
        <w:rPr>
          <w:rFonts w:ascii="Arial Narrow" w:hAnsi="Arial Narrow"/>
        </w:rPr>
        <w:t>Wadium wnoszone w pieniądzu należy wpłacić przelewem na rachunek bankowy Zamawiającego prowadzony przez Bank Spółdzielczy w Legnickim Polu, nr rachunku: 37 8649 1031 2001 0000 0101 0003 z dopiskiem nazwy zadania lub numeru postępowania. Wadium musi wpłynąć na wskazany rachunek bankowy zamawiającego najpóźniej przed upływem terminu składania ofert (decyduje data wpływu na rachunek bankowy Zamawiającego).</w:t>
      </w:r>
    </w:p>
    <w:p w:rsidR="002E5DF9" w:rsidRDefault="002E5DF9" w:rsidP="00CF4640">
      <w:pPr>
        <w:pStyle w:val="NormalnyWeb"/>
        <w:numPr>
          <w:ilvl w:val="0"/>
          <w:numId w:val="39"/>
        </w:numPr>
        <w:spacing w:after="0"/>
        <w:jc w:val="both"/>
      </w:pPr>
      <w:r>
        <w:rPr>
          <w:rFonts w:ascii="Arial Narrow" w:hAnsi="Arial Narrow"/>
        </w:rPr>
        <w:t xml:space="preserve">Wadium wnoszone w gwarancjach lub poręczeniach należy załączyć do oferty w oryginale w postaci dokumentu elektronicznego w formie określonej w art. 97 ust. 10 ustawy </w:t>
      </w:r>
      <w:proofErr w:type="spellStart"/>
      <w:r>
        <w:rPr>
          <w:rFonts w:ascii="Arial Narrow" w:hAnsi="Arial Narrow"/>
        </w:rPr>
        <w:t>pzp</w:t>
      </w:r>
      <w:proofErr w:type="spellEnd"/>
      <w:r>
        <w:rPr>
          <w:rFonts w:ascii="Arial Narrow" w:hAnsi="Arial Narrow"/>
        </w:rPr>
        <w:t xml:space="preserve"> podpisanego przez wystawcę dokumentu i powinno zawierać następujące elementy:</w:t>
      </w:r>
    </w:p>
    <w:p w:rsidR="002E5DF9" w:rsidRDefault="002E5DF9" w:rsidP="00F77B51">
      <w:pPr>
        <w:pStyle w:val="NormalnyWeb"/>
        <w:spacing w:after="0"/>
        <w:ind w:left="708"/>
      </w:pPr>
      <w:r>
        <w:rPr>
          <w:rFonts w:ascii="Arial Narrow" w:hAnsi="Arial Narrow"/>
        </w:rPr>
        <w:t>1) nazwę dającego zlecenie (Wykonawcy), beneficjenta gwarancji (Zamawiającego) gwaranta/poręczyciela oraz wskazanie ich siedzib. Beneficjentem wskazanym w gwarancji lub poręczeniu musi być gmina Legnickie Pole.</w:t>
      </w:r>
    </w:p>
    <w:p w:rsidR="002E5DF9" w:rsidRDefault="002E5DF9" w:rsidP="00F77B51">
      <w:pPr>
        <w:pStyle w:val="NormalnyWeb"/>
        <w:spacing w:after="0"/>
        <w:ind w:left="708"/>
      </w:pPr>
      <w:r>
        <w:rPr>
          <w:rFonts w:ascii="Arial Narrow" w:hAnsi="Arial Narrow"/>
        </w:rPr>
        <w:t>2) określenie wierzytelności, która ma być zabezpieczona gwarancją/poręczeniem;</w:t>
      </w:r>
    </w:p>
    <w:p w:rsidR="002E5DF9" w:rsidRDefault="002E5DF9" w:rsidP="00F77B51">
      <w:pPr>
        <w:pStyle w:val="NormalnyWeb"/>
        <w:spacing w:after="0"/>
        <w:ind w:left="708"/>
      </w:pPr>
      <w:r>
        <w:rPr>
          <w:rFonts w:ascii="Arial Narrow" w:hAnsi="Arial Narrow"/>
        </w:rPr>
        <w:t>3) kwota gwarancji/poręczenia;</w:t>
      </w:r>
    </w:p>
    <w:p w:rsidR="002E5DF9" w:rsidRDefault="002E5DF9" w:rsidP="00F77B51">
      <w:pPr>
        <w:pStyle w:val="NormalnyWeb"/>
        <w:spacing w:after="0"/>
        <w:ind w:left="708"/>
      </w:pPr>
      <w:r>
        <w:rPr>
          <w:rFonts w:ascii="Arial Narrow" w:hAnsi="Arial Narrow"/>
        </w:rPr>
        <w:t>4) termin ważności gwarancji/poręczenia;</w:t>
      </w:r>
    </w:p>
    <w:p w:rsidR="002E5DF9" w:rsidRDefault="002E5DF9" w:rsidP="00F77B51">
      <w:pPr>
        <w:pStyle w:val="NormalnyWeb"/>
        <w:spacing w:after="0"/>
        <w:ind w:left="708"/>
      </w:pPr>
      <w:r>
        <w:rPr>
          <w:rFonts w:ascii="Arial Narrow" w:hAnsi="Arial Narrow"/>
        </w:rPr>
        <w:t xml:space="preserve">5) zobowiązania gwaranta do zapłacenia kwoty gwarancji/poręczenia bezwarunkowo, na pierwsze pisemne żądanie zamawiającego, w sytuacjach określonych w art. 98 ust.6 ustawy </w:t>
      </w:r>
      <w:proofErr w:type="spellStart"/>
      <w:r>
        <w:rPr>
          <w:rFonts w:ascii="Arial Narrow" w:hAnsi="Arial Narrow"/>
        </w:rPr>
        <w:t>pzp</w:t>
      </w:r>
      <w:proofErr w:type="spellEnd"/>
      <w:r>
        <w:rPr>
          <w:rFonts w:ascii="Arial Narrow" w:hAnsi="Arial Narrow"/>
        </w:rPr>
        <w:t>.</w:t>
      </w:r>
    </w:p>
    <w:p w:rsidR="002E5DF9" w:rsidRDefault="002E5DF9" w:rsidP="00CF4640">
      <w:pPr>
        <w:pStyle w:val="NormalnyWeb"/>
        <w:numPr>
          <w:ilvl w:val="0"/>
          <w:numId w:val="40"/>
        </w:numPr>
        <w:spacing w:after="0"/>
      </w:pPr>
      <w:r>
        <w:rPr>
          <w:rFonts w:ascii="Arial Narrow" w:hAnsi="Arial Narrow"/>
        </w:rPr>
        <w:t xml:space="preserve">W przypadku, gdy Wykonawca nie wniósł wadium lub wniósł w sposób nieprawidłowy lub nie utrzymał wadium nieprzerwalnie do upływu terminu związania ofertą lub złożył wniosek o zwrot wadium, w przypadku o którym mowa w art. 98 ust.2 pkt.3 ustawy </w:t>
      </w:r>
      <w:proofErr w:type="spellStart"/>
      <w:r>
        <w:rPr>
          <w:rFonts w:ascii="Arial Narrow" w:hAnsi="Arial Narrow"/>
        </w:rPr>
        <w:t>pzp</w:t>
      </w:r>
      <w:proofErr w:type="spellEnd"/>
      <w:r>
        <w:rPr>
          <w:rFonts w:ascii="Arial Narrow" w:hAnsi="Arial Narrow"/>
        </w:rPr>
        <w:t xml:space="preserve">, Zamawiający odrzuci ofertę na podstawie art. 226 ust1 pkt. 14 ustawy </w:t>
      </w:r>
      <w:proofErr w:type="spellStart"/>
      <w:r>
        <w:rPr>
          <w:rFonts w:ascii="Arial Narrow" w:hAnsi="Arial Narrow"/>
        </w:rPr>
        <w:t>pzp</w:t>
      </w:r>
      <w:proofErr w:type="spellEnd"/>
      <w:r>
        <w:rPr>
          <w:rFonts w:ascii="Arial Narrow" w:hAnsi="Arial Narrow"/>
        </w:rPr>
        <w:t>.</w:t>
      </w:r>
    </w:p>
    <w:p w:rsidR="002E5DF9" w:rsidRDefault="002E5DF9" w:rsidP="00CF4640">
      <w:pPr>
        <w:pStyle w:val="NormalnyWeb"/>
        <w:numPr>
          <w:ilvl w:val="0"/>
          <w:numId w:val="40"/>
        </w:numPr>
        <w:spacing w:after="0"/>
      </w:pPr>
      <w:r>
        <w:rPr>
          <w:rFonts w:ascii="Arial Narrow" w:hAnsi="Arial Narrow"/>
        </w:rPr>
        <w:t xml:space="preserve">Zamawiający dokona zwrotu wadium na zasadach określonych w art. 98 ust.1-5 ustawy </w:t>
      </w:r>
      <w:proofErr w:type="spellStart"/>
      <w:r>
        <w:rPr>
          <w:rFonts w:ascii="Arial Narrow" w:hAnsi="Arial Narrow"/>
        </w:rPr>
        <w:t>pzp</w:t>
      </w:r>
      <w:proofErr w:type="spellEnd"/>
      <w:r>
        <w:rPr>
          <w:rFonts w:ascii="Arial Narrow" w:hAnsi="Arial Narrow"/>
        </w:rPr>
        <w:t>.</w:t>
      </w:r>
    </w:p>
    <w:p w:rsidR="002E5DF9" w:rsidRDefault="002E5DF9" w:rsidP="00CF4640">
      <w:pPr>
        <w:pStyle w:val="NormalnyWeb"/>
        <w:numPr>
          <w:ilvl w:val="0"/>
          <w:numId w:val="40"/>
        </w:numPr>
        <w:spacing w:after="0"/>
      </w:pPr>
      <w:r>
        <w:rPr>
          <w:rFonts w:ascii="Arial Narrow" w:hAnsi="Arial Narrow"/>
        </w:rPr>
        <w:t xml:space="preserve">Zamawiający zatrzymuje wadium wraz z odsetkami na podstawie art. 98 ust.6 ustawy </w:t>
      </w:r>
      <w:proofErr w:type="spellStart"/>
      <w:r>
        <w:rPr>
          <w:rFonts w:ascii="Arial Narrow" w:hAnsi="Arial Narrow"/>
        </w:rPr>
        <w:t>pzp</w:t>
      </w:r>
      <w:proofErr w:type="spellEnd"/>
      <w:r>
        <w:rPr>
          <w:rFonts w:ascii="Arial Narrow" w:hAnsi="Arial Narrow"/>
        </w:rPr>
        <w:t>.</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XX - INFORMACJE DOTYCZĄCE ZABEZPIECZENIA NALEŻYTEGO WYKONANIA UMOWY</w:t>
      </w:r>
    </w:p>
    <w:p w:rsidR="002E5DF9" w:rsidRDefault="002E5DF9" w:rsidP="00CF4640">
      <w:pPr>
        <w:pStyle w:val="NormalnyWeb"/>
        <w:numPr>
          <w:ilvl w:val="0"/>
          <w:numId w:val="41"/>
        </w:numPr>
        <w:jc w:val="both"/>
      </w:pPr>
      <w:r>
        <w:rPr>
          <w:rFonts w:ascii="Arial Narrow" w:hAnsi="Arial Narrow"/>
        </w:rPr>
        <w:t>Zamawiający żąda wniesienia zabezpieczenia należytego wykonania umowy.</w:t>
      </w:r>
    </w:p>
    <w:p w:rsidR="002E5DF9" w:rsidRDefault="002E5DF9" w:rsidP="00CF4640">
      <w:pPr>
        <w:pStyle w:val="NormalnyWeb"/>
        <w:numPr>
          <w:ilvl w:val="0"/>
          <w:numId w:val="41"/>
        </w:numPr>
        <w:jc w:val="both"/>
      </w:pPr>
      <w:r>
        <w:rPr>
          <w:rFonts w:ascii="Arial Narrow" w:hAnsi="Arial Narrow"/>
        </w:rPr>
        <w:t xml:space="preserve">Zamawiający żąda od Wykonawcy, którego oferta zostanie wybrana jako najkorzystniejsza wniesienia przed zawarciem umowy zabezpieczenia należytego wykonania umowy w wysokości </w:t>
      </w:r>
      <w:r>
        <w:rPr>
          <w:rFonts w:ascii="Arial Narrow" w:hAnsi="Arial Narrow"/>
          <w:b/>
          <w:bCs/>
        </w:rPr>
        <w:t xml:space="preserve">3% (art. 452 ust.2 </w:t>
      </w:r>
      <w:proofErr w:type="spellStart"/>
      <w:r>
        <w:rPr>
          <w:rFonts w:ascii="Arial Narrow" w:hAnsi="Arial Narrow"/>
          <w:b/>
          <w:bCs/>
        </w:rPr>
        <w:t>Pzp</w:t>
      </w:r>
      <w:proofErr w:type="spellEnd"/>
      <w:r>
        <w:rPr>
          <w:rFonts w:ascii="Arial Narrow" w:hAnsi="Arial Narrow"/>
          <w:b/>
          <w:bCs/>
        </w:rPr>
        <w:t>) ceny całkowitej</w:t>
      </w:r>
      <w:r>
        <w:rPr>
          <w:rFonts w:ascii="Arial Narrow" w:hAnsi="Arial Narrow"/>
        </w:rPr>
        <w:t xml:space="preserve"> podanej w ofercie.</w:t>
      </w:r>
    </w:p>
    <w:p w:rsidR="002E5DF9" w:rsidRDefault="002E5DF9" w:rsidP="00CF4640">
      <w:pPr>
        <w:pStyle w:val="NormalnyWeb"/>
        <w:numPr>
          <w:ilvl w:val="0"/>
          <w:numId w:val="41"/>
        </w:numPr>
        <w:jc w:val="both"/>
      </w:pPr>
      <w:r>
        <w:rPr>
          <w:rFonts w:ascii="Arial Narrow" w:hAnsi="Arial Narrow"/>
        </w:rPr>
        <w:t>Zabezpieczenie może być wnoszone, według wyboru Wykonawcy, w jednej lub w kilku następujących formach:</w:t>
      </w:r>
    </w:p>
    <w:p w:rsidR="002E5DF9" w:rsidRDefault="002E5DF9" w:rsidP="00CF4640">
      <w:pPr>
        <w:pStyle w:val="NormalnyWeb"/>
        <w:numPr>
          <w:ilvl w:val="0"/>
          <w:numId w:val="42"/>
        </w:numPr>
        <w:jc w:val="both"/>
      </w:pPr>
      <w:r>
        <w:rPr>
          <w:rFonts w:ascii="Arial Narrow" w:hAnsi="Arial Narrow"/>
        </w:rPr>
        <w:t>pieniądzu,</w:t>
      </w:r>
    </w:p>
    <w:p w:rsidR="002E5DF9" w:rsidRDefault="002E5DF9" w:rsidP="00CF4640">
      <w:pPr>
        <w:pStyle w:val="NormalnyWeb"/>
        <w:numPr>
          <w:ilvl w:val="0"/>
          <w:numId w:val="42"/>
        </w:numPr>
        <w:jc w:val="both"/>
      </w:pPr>
      <w:r>
        <w:rPr>
          <w:rFonts w:ascii="Arial Narrow" w:hAnsi="Arial Narrow"/>
        </w:rPr>
        <w:t>poręczeniach bankowych lub poręczeniach spółdzielczej kasy oszczędnościowo – kredytowej, z tym że zobowiązanie kasy jest zawsze zobowiązaniem pieniężnym;</w:t>
      </w:r>
    </w:p>
    <w:p w:rsidR="002E5DF9" w:rsidRDefault="002E5DF9" w:rsidP="00CF4640">
      <w:pPr>
        <w:pStyle w:val="NormalnyWeb"/>
        <w:numPr>
          <w:ilvl w:val="0"/>
          <w:numId w:val="42"/>
        </w:numPr>
        <w:jc w:val="both"/>
      </w:pPr>
      <w:r>
        <w:rPr>
          <w:rFonts w:ascii="Arial Narrow" w:hAnsi="Arial Narrow"/>
        </w:rPr>
        <w:t>gwarancjach bankowych;</w:t>
      </w:r>
    </w:p>
    <w:p w:rsidR="002E5DF9" w:rsidRDefault="002E5DF9" w:rsidP="00CF4640">
      <w:pPr>
        <w:pStyle w:val="NormalnyWeb"/>
        <w:numPr>
          <w:ilvl w:val="0"/>
          <w:numId w:val="42"/>
        </w:numPr>
        <w:jc w:val="both"/>
      </w:pPr>
      <w:r>
        <w:rPr>
          <w:rFonts w:ascii="Arial Narrow" w:hAnsi="Arial Narrow"/>
        </w:rPr>
        <w:t>gwarancjach ubezpieczeniowych;</w:t>
      </w:r>
    </w:p>
    <w:p w:rsidR="002E5DF9" w:rsidRDefault="002E5DF9" w:rsidP="00CF4640">
      <w:pPr>
        <w:pStyle w:val="NormalnyWeb"/>
        <w:numPr>
          <w:ilvl w:val="0"/>
          <w:numId w:val="42"/>
        </w:numPr>
        <w:jc w:val="both"/>
      </w:pPr>
      <w:r>
        <w:rPr>
          <w:rFonts w:ascii="Arial Narrow" w:hAnsi="Arial Narrow"/>
        </w:rPr>
        <w:t>poręczeniach udzielanych przez podmioty, o których mowa w art. 64b ust. 5 pkt. 2 ustawy z dnia 9 listopada 2000 r. o utworzeniu Polskiej Agencji Rozwoju Przedsiębiorczości.</w:t>
      </w:r>
    </w:p>
    <w:p w:rsidR="002E5DF9" w:rsidRDefault="00F77B51" w:rsidP="00F77B51">
      <w:pPr>
        <w:pStyle w:val="NormalnyWeb"/>
        <w:jc w:val="both"/>
      </w:pPr>
      <w:r>
        <w:rPr>
          <w:rFonts w:ascii="Arial Narrow" w:hAnsi="Arial Narrow"/>
        </w:rPr>
        <w:t xml:space="preserve">4. </w:t>
      </w:r>
      <w:r w:rsidR="002E5DF9">
        <w:rPr>
          <w:rFonts w:ascii="Arial Narrow" w:hAnsi="Arial Narrow"/>
        </w:rPr>
        <w:t>Zabezpieczenie wnoszone w pieniądzu wykonawca wpłaca przelewem na rachunek bankowy wskazany przez Zamawiającego.</w:t>
      </w:r>
    </w:p>
    <w:p w:rsidR="002E5DF9" w:rsidRDefault="00CF4640" w:rsidP="00CF4640">
      <w:pPr>
        <w:pStyle w:val="NormalnyWeb"/>
        <w:jc w:val="both"/>
      </w:pPr>
      <w:r>
        <w:rPr>
          <w:rFonts w:ascii="Arial Narrow" w:hAnsi="Arial Narrow"/>
          <w:b/>
          <w:bCs/>
        </w:rPr>
        <w:t xml:space="preserve">5. </w:t>
      </w:r>
      <w:r w:rsidR="002E5DF9">
        <w:rPr>
          <w:rFonts w:ascii="Arial Narrow" w:hAnsi="Arial Narrow"/>
          <w:b/>
          <w:bCs/>
        </w:rPr>
        <w:t>Zamawiający nie wyraża zgody na wniesienie zabezpieczenia należytego wykonania umowy:</w:t>
      </w:r>
    </w:p>
    <w:p w:rsidR="002E5DF9" w:rsidRDefault="002E5DF9" w:rsidP="00CF4640">
      <w:pPr>
        <w:pStyle w:val="NormalnyWeb"/>
        <w:numPr>
          <w:ilvl w:val="0"/>
          <w:numId w:val="43"/>
        </w:numPr>
        <w:jc w:val="both"/>
      </w:pPr>
      <w:r>
        <w:rPr>
          <w:rFonts w:ascii="Arial Narrow" w:hAnsi="Arial Narrow"/>
        </w:rPr>
        <w:t>w wekslach z poręczeniem wekslowym banku lub spółdzielczej kasy oszczędnościowo-kredytowej,</w:t>
      </w:r>
    </w:p>
    <w:p w:rsidR="002E5DF9" w:rsidRDefault="002E5DF9" w:rsidP="00CF4640">
      <w:pPr>
        <w:pStyle w:val="NormalnyWeb"/>
        <w:numPr>
          <w:ilvl w:val="0"/>
          <w:numId w:val="43"/>
        </w:numPr>
        <w:jc w:val="both"/>
      </w:pPr>
      <w:r>
        <w:rPr>
          <w:rFonts w:ascii="Arial Narrow" w:hAnsi="Arial Narrow"/>
        </w:rPr>
        <w:t>przez ustanowienie zastawu na papierach wartościowych emitowanych przez Skarb Państwa lub jednostkę samorządu terytorialnego,</w:t>
      </w:r>
    </w:p>
    <w:p w:rsidR="002E5DF9" w:rsidRDefault="002E5DF9" w:rsidP="00CF4640">
      <w:pPr>
        <w:pStyle w:val="NormalnyWeb"/>
        <w:numPr>
          <w:ilvl w:val="0"/>
          <w:numId w:val="43"/>
        </w:numPr>
        <w:jc w:val="both"/>
      </w:pPr>
      <w:r>
        <w:rPr>
          <w:rFonts w:ascii="Arial Narrow" w:hAnsi="Arial Narrow"/>
        </w:rPr>
        <w:t>przez ustanowienie zastawu rejestrowego na zasadach określonych w ustawie z dnia 6 grudnia 1996 r. o zastawie rejestrowym i rejestrze zastawów.</w:t>
      </w:r>
    </w:p>
    <w:p w:rsidR="002E5DF9" w:rsidRDefault="00CF4640" w:rsidP="00CF4640">
      <w:pPr>
        <w:pStyle w:val="NormalnyWeb"/>
        <w:jc w:val="both"/>
      </w:pPr>
      <w:r>
        <w:rPr>
          <w:rFonts w:ascii="Arial Narrow" w:hAnsi="Arial Narrow"/>
        </w:rPr>
        <w:t xml:space="preserve">6. </w:t>
      </w:r>
      <w:r w:rsidR="002E5DF9">
        <w:rPr>
          <w:rFonts w:ascii="Arial Narrow" w:hAnsi="Arial Narrow"/>
        </w:rPr>
        <w:t>Zamawiający zwraca zabezpieczenie w terminie 30 dni od dnia wykonania zamówienia i uznania przez zamawiającego za należycie wykonane.</w:t>
      </w:r>
    </w:p>
    <w:p w:rsidR="002E5DF9" w:rsidRDefault="00CF4640" w:rsidP="00CF4640">
      <w:pPr>
        <w:pStyle w:val="NormalnyWeb"/>
        <w:jc w:val="both"/>
      </w:pPr>
      <w:r>
        <w:rPr>
          <w:rFonts w:ascii="Arial Narrow" w:hAnsi="Arial Narrow"/>
        </w:rPr>
        <w:t xml:space="preserve">7. </w:t>
      </w:r>
      <w:r w:rsidR="002E5DF9">
        <w:rPr>
          <w:rFonts w:ascii="Arial Narrow" w:hAnsi="Arial Narrow"/>
        </w:rPr>
        <w:t>W trakcie realizacji zamówienia Wykonawca może dokonać zmiany formy zabezpieczenia na jedną lub kilka form, o których mowa w ust. 3. Zmiana formy zabezpieczenia jest dokonywana z zachowaniem ciągłości zabezpieczenia i bez zmniejszenia jego wysokości.</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XXI - POLEGANIE NA ZASOBACH PODMIOTÓW TRZECICH</w:t>
      </w:r>
    </w:p>
    <w:p w:rsidR="002E5DF9" w:rsidRDefault="002E5DF9" w:rsidP="00CF4640">
      <w:pPr>
        <w:pStyle w:val="NormalnyWeb"/>
        <w:numPr>
          <w:ilvl w:val="0"/>
          <w:numId w:val="44"/>
        </w:numPr>
        <w:jc w:val="both"/>
      </w:pPr>
      <w:r>
        <w:rPr>
          <w:rFonts w:ascii="Arial Narrow" w:hAnsi="Arial Narrow"/>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2E5DF9" w:rsidRDefault="002E5DF9" w:rsidP="00CF4640">
      <w:pPr>
        <w:pStyle w:val="NormalnyWeb"/>
        <w:numPr>
          <w:ilvl w:val="0"/>
          <w:numId w:val="44"/>
        </w:numPr>
        <w:jc w:val="both"/>
      </w:pPr>
      <w:r>
        <w:rPr>
          <w:rFonts w:ascii="Arial Narrow" w:hAnsi="Arial Narrow"/>
        </w:rPr>
        <w:t>W odniesieniu do warunków dotyczących doświadczenia, wykonawcy mogą polegać na zdolnościach podmiotów udostępniających zasoby, jeśli podmioty te wykonają świadczenie do realizacji którego te zdolności są wymagane.</w:t>
      </w:r>
    </w:p>
    <w:p w:rsidR="002E5DF9" w:rsidRDefault="002E5DF9" w:rsidP="00CF4640">
      <w:pPr>
        <w:pStyle w:val="NormalnyWeb"/>
        <w:numPr>
          <w:ilvl w:val="0"/>
          <w:numId w:val="44"/>
        </w:numPr>
        <w:jc w:val="both"/>
      </w:pPr>
      <w:r>
        <w:rPr>
          <w:rFonts w:ascii="Arial Narrow" w:hAnsi="Arial Narrow"/>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5DF9" w:rsidRDefault="002E5DF9" w:rsidP="00CF4640">
      <w:pPr>
        <w:pStyle w:val="NormalnyWeb"/>
        <w:numPr>
          <w:ilvl w:val="0"/>
          <w:numId w:val="44"/>
        </w:numPr>
        <w:jc w:val="both"/>
      </w:pPr>
      <w:r>
        <w:rPr>
          <w:rFonts w:ascii="Arial Narrow" w:hAnsi="Arial Narrow"/>
        </w:rPr>
        <w:t>Wzór oświadczenia stanowi załącznik nr 5 do SWZ.</w:t>
      </w:r>
    </w:p>
    <w:p w:rsidR="002E5DF9" w:rsidRDefault="002E5DF9" w:rsidP="00CF4640">
      <w:pPr>
        <w:pStyle w:val="NormalnyWeb"/>
        <w:numPr>
          <w:ilvl w:val="0"/>
          <w:numId w:val="44"/>
        </w:numPr>
        <w:jc w:val="both"/>
      </w:pPr>
      <w:r>
        <w:rPr>
          <w:rFonts w:ascii="Arial Narrow" w:hAnsi="Arial Narrow"/>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E5DF9" w:rsidRDefault="002E5DF9" w:rsidP="00CF4640">
      <w:pPr>
        <w:pStyle w:val="NormalnyWeb"/>
        <w:numPr>
          <w:ilvl w:val="0"/>
          <w:numId w:val="44"/>
        </w:numPr>
        <w:spacing w:after="0"/>
        <w:jc w:val="both"/>
      </w:pPr>
      <w:r>
        <w:rPr>
          <w:rFonts w:ascii="Arial Narrow" w:hAnsi="Arial Narrow"/>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E5DF9" w:rsidRDefault="002E5DF9" w:rsidP="00CF4640">
      <w:pPr>
        <w:pStyle w:val="NormalnyWeb"/>
        <w:jc w:val="both"/>
      </w:pPr>
      <w:r>
        <w:rPr>
          <w:rFonts w:ascii="Arial Narrow" w:hAnsi="Arial Narrow"/>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E5DF9" w:rsidRDefault="002E5DF9" w:rsidP="00CF4640">
      <w:pPr>
        <w:pStyle w:val="NormalnyWeb"/>
        <w:numPr>
          <w:ilvl w:val="0"/>
          <w:numId w:val="45"/>
        </w:numPr>
        <w:spacing w:after="0"/>
        <w:jc w:val="both"/>
      </w:pPr>
      <w:r>
        <w:rPr>
          <w:rFonts w:ascii="Arial Narrow" w:hAnsi="Arial Narrow"/>
        </w:rPr>
        <w:t>Wykonawca, w przypadku polegania na zdolnościach lub sytuacji podmiotów udostępniających zasoby, przedstawia, wraz z oświadczeniem, stanowiącym załącznik nr 6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E5DF9" w:rsidRDefault="002E5DF9" w:rsidP="002E5DF9">
      <w:pPr>
        <w:pStyle w:val="NormalnyWeb"/>
        <w:pBdr>
          <w:bottom w:val="single" w:sz="6" w:space="1" w:color="000000"/>
        </w:pBdr>
        <w:spacing w:before="363" w:beforeAutospacing="0" w:after="159"/>
        <w:jc w:val="center"/>
      </w:pPr>
      <w:r>
        <w:rPr>
          <w:rFonts w:ascii="Arial Narrow" w:hAnsi="Arial Narrow"/>
          <w:b/>
          <w:bCs/>
        </w:rPr>
        <w:t>ROZDZIAŁ XXII - POUCZENIE O ŚRODKACH OCHRONY PRAWNEJ PRZYSŁUGUJĄCYCH WYKONAWCY W TOKU POSTĘPOWANIA O UDZIELENIE ZAMÓWIENIA</w:t>
      </w:r>
    </w:p>
    <w:p w:rsidR="002E5DF9" w:rsidRDefault="002E5DF9" w:rsidP="00CF4640">
      <w:pPr>
        <w:pStyle w:val="NormalnyWeb"/>
        <w:numPr>
          <w:ilvl w:val="0"/>
          <w:numId w:val="46"/>
        </w:numPr>
        <w:spacing w:after="0"/>
        <w:jc w:val="both"/>
      </w:pPr>
      <w:r>
        <w:rPr>
          <w:rFonts w:ascii="Arial Narrow" w:hAnsi="Arial Narrow"/>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Arial Narrow" w:hAnsi="Arial Narrow"/>
        </w:rPr>
        <w:t>Pzp</w:t>
      </w:r>
      <w:proofErr w:type="spellEnd"/>
      <w:r>
        <w:rPr>
          <w:rFonts w:ascii="Arial Narrow" w:hAnsi="Arial Narrow"/>
        </w:rPr>
        <w:t xml:space="preserve"> (art. 505–590).</w:t>
      </w:r>
    </w:p>
    <w:p w:rsidR="002E5DF9" w:rsidRDefault="002E5DF9" w:rsidP="00CF4640">
      <w:pPr>
        <w:pStyle w:val="NormalnyWeb"/>
        <w:spacing w:after="0"/>
        <w:jc w:val="both"/>
      </w:pPr>
    </w:p>
    <w:p w:rsidR="002E5DF9" w:rsidRDefault="002E5DF9" w:rsidP="002E5DF9">
      <w:pPr>
        <w:pStyle w:val="NormalnyWeb"/>
        <w:pBdr>
          <w:bottom w:val="single" w:sz="6" w:space="1" w:color="000000"/>
        </w:pBdr>
        <w:spacing w:after="0"/>
        <w:jc w:val="center"/>
      </w:pPr>
      <w:r>
        <w:rPr>
          <w:rFonts w:ascii="Arial Narrow" w:hAnsi="Arial Narrow"/>
          <w:b/>
          <w:bCs/>
        </w:rPr>
        <w:t>ROZDZIAŁ XXIII - OCHRONA DANYCH OSOBOWYCH</w:t>
      </w:r>
    </w:p>
    <w:p w:rsidR="002E5DF9" w:rsidRDefault="002E5DF9" w:rsidP="00CF4640">
      <w:pPr>
        <w:pStyle w:val="NormalnyWeb"/>
        <w:numPr>
          <w:ilvl w:val="0"/>
          <w:numId w:val="47"/>
        </w:numPr>
        <w:jc w:val="both"/>
      </w:pPr>
      <w:r>
        <w:rPr>
          <w:rFonts w:ascii="Arial Narrow" w:hAnsi="Arial Narrow"/>
        </w:rPr>
        <w:t>Zamawiający udostępnia dane osobowe, o których mowa w art. 10 rozporządzenia 2016/679, w celu umożliwienia korzystania ze środków ochrony prawnej, o których mowa w dziale IX, do upływu terminu na ich wniesienie.</w:t>
      </w:r>
    </w:p>
    <w:p w:rsidR="002E5DF9" w:rsidRDefault="002E5DF9" w:rsidP="00CF4640">
      <w:pPr>
        <w:pStyle w:val="NormalnyWeb"/>
        <w:numPr>
          <w:ilvl w:val="0"/>
          <w:numId w:val="47"/>
        </w:numPr>
        <w:jc w:val="both"/>
      </w:pPr>
      <w:r>
        <w:rPr>
          <w:rFonts w:ascii="Arial Narrow" w:hAnsi="Arial Narrow"/>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2E5DF9" w:rsidRDefault="002E5DF9" w:rsidP="00CF4640">
      <w:pPr>
        <w:pStyle w:val="NormalnyWeb"/>
        <w:numPr>
          <w:ilvl w:val="0"/>
          <w:numId w:val="47"/>
        </w:numPr>
        <w:jc w:val="both"/>
      </w:pPr>
      <w:r>
        <w:rPr>
          <w:rFonts w:ascii="Arial Narrow" w:hAnsi="Arial Narrow"/>
        </w:rPr>
        <w:t>Zgłoszenie żądania ograniczenia przetwarzania, o którym mowa w art. 18 ust. 1 rozporządzenia 2016/679, nie ogranicza przetwarzania danych osobowych do czasu zakończenia tego postępowania.</w:t>
      </w:r>
    </w:p>
    <w:p w:rsidR="002E5DF9" w:rsidRDefault="002E5DF9" w:rsidP="00CF4640">
      <w:pPr>
        <w:pStyle w:val="NormalnyWeb"/>
        <w:numPr>
          <w:ilvl w:val="0"/>
          <w:numId w:val="47"/>
        </w:numPr>
        <w:jc w:val="both"/>
      </w:pPr>
      <w:r>
        <w:rPr>
          <w:rFonts w:ascii="Arial Narrow" w:hAnsi="Arial Narrow"/>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2E5DF9" w:rsidRDefault="002E5DF9" w:rsidP="00CF4640">
      <w:pPr>
        <w:pStyle w:val="NormalnyWeb"/>
        <w:numPr>
          <w:ilvl w:val="0"/>
          <w:numId w:val="47"/>
        </w:numPr>
        <w:jc w:val="both"/>
      </w:pPr>
      <w:r>
        <w:rPr>
          <w:rFonts w:ascii="Arial Narrow" w:hAnsi="Arial Narrow"/>
        </w:rPr>
        <w:t xml:space="preserve">Ograniczenia zasady jawności, o których mowa w ust. 3 i art. 18 ust. 3-6 </w:t>
      </w:r>
      <w:proofErr w:type="spellStart"/>
      <w:r>
        <w:rPr>
          <w:rFonts w:ascii="Arial Narrow" w:hAnsi="Arial Narrow"/>
        </w:rPr>
        <w:t>Pzp</w:t>
      </w:r>
      <w:proofErr w:type="spellEnd"/>
      <w:r>
        <w:rPr>
          <w:rFonts w:ascii="Arial Narrow" w:hAnsi="Arial Narrow"/>
        </w:rPr>
        <w:t>, stosuje się odpowiednio.</w:t>
      </w:r>
    </w:p>
    <w:p w:rsidR="002E5DF9" w:rsidRDefault="002E5DF9" w:rsidP="00CF4640">
      <w:pPr>
        <w:pStyle w:val="NormalnyWeb"/>
        <w:numPr>
          <w:ilvl w:val="0"/>
          <w:numId w:val="47"/>
        </w:numPr>
        <w:jc w:val="both"/>
      </w:pPr>
      <w:r>
        <w:rPr>
          <w:rFonts w:ascii="Arial Narrow" w:hAnsi="Arial Narrow"/>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rsidR="002E5DF9" w:rsidRDefault="002E5DF9" w:rsidP="00CF4640">
      <w:pPr>
        <w:pStyle w:val="NormalnyWeb"/>
        <w:numPr>
          <w:ilvl w:val="0"/>
          <w:numId w:val="47"/>
        </w:numPr>
        <w:jc w:val="both"/>
      </w:pPr>
      <w:r>
        <w:rPr>
          <w:rFonts w:ascii="Arial Narrow" w:hAnsi="Arial Narrow"/>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2E5DF9" w:rsidRDefault="002E5DF9" w:rsidP="00CF4640">
      <w:pPr>
        <w:pStyle w:val="NormalnyWeb"/>
        <w:numPr>
          <w:ilvl w:val="0"/>
          <w:numId w:val="47"/>
        </w:numPr>
        <w:jc w:val="both"/>
      </w:pPr>
      <w:r>
        <w:rPr>
          <w:rFonts w:ascii="Arial Narrow" w:hAnsi="Arial Narrow"/>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2E5DF9" w:rsidRDefault="002E5DF9" w:rsidP="00CF4640">
      <w:pPr>
        <w:pStyle w:val="NormalnyWeb"/>
        <w:numPr>
          <w:ilvl w:val="0"/>
          <w:numId w:val="47"/>
        </w:numPr>
        <w:jc w:val="both"/>
      </w:pPr>
      <w:r>
        <w:rPr>
          <w:rFonts w:ascii="Arial Narrow" w:hAnsi="Arial Narrow"/>
        </w:rPr>
        <w:t>W postępowaniu i po zakończeniu postępowania do przetwarzania danych osobowych osób fizycznych stosuje się przepisy ustawy z dnia 10 maja 2018 r. o ochronie danych osobowych (Dz.U. z 2019 r. poz. 1781) oraz rozporządzenia 2016/679.</w:t>
      </w:r>
    </w:p>
    <w:p w:rsidR="002E5DF9" w:rsidRDefault="002E5DF9" w:rsidP="00CF4640">
      <w:pPr>
        <w:pStyle w:val="NormalnyWeb"/>
        <w:numPr>
          <w:ilvl w:val="0"/>
          <w:numId w:val="47"/>
        </w:numPr>
        <w:jc w:val="both"/>
      </w:pPr>
      <w:r>
        <w:rPr>
          <w:rFonts w:ascii="Arial Narrow" w:hAnsi="Arial Narrow"/>
        </w:rPr>
        <w:t>Zgodnie z art. 13 ust. 1 i 2 rozporządzenia 2016/679, zamawiający informuje, że:</w:t>
      </w:r>
    </w:p>
    <w:p w:rsidR="002E5DF9" w:rsidRDefault="002E5DF9" w:rsidP="00CF4640">
      <w:pPr>
        <w:pStyle w:val="NormalnyWeb"/>
        <w:numPr>
          <w:ilvl w:val="0"/>
          <w:numId w:val="48"/>
        </w:numPr>
        <w:jc w:val="both"/>
      </w:pPr>
      <w:r>
        <w:rPr>
          <w:rFonts w:ascii="Arial Narrow" w:hAnsi="Arial Narrow"/>
        </w:rPr>
        <w:t xml:space="preserve">Administratorem danych osobowych osób fizycznych jest Wójt Gminy Legnickie Pole ul. Dientzenhofera 1, 59-241 Legnickie Pole tel. 76 858 28 10, e-mail </w:t>
      </w:r>
      <w:hyperlink r:id="rId14" w:tgtFrame="_top" w:history="1">
        <w:r>
          <w:rPr>
            <w:rStyle w:val="Hipercze"/>
            <w:rFonts w:ascii="Arial Narrow" w:hAnsi="Arial Narrow"/>
          </w:rPr>
          <w:t>sekretariat@legnickiepole.pl</w:t>
        </w:r>
      </w:hyperlink>
      <w:r>
        <w:rPr>
          <w:rFonts w:ascii="Arial Narrow" w:hAnsi="Arial Narrow"/>
        </w:rPr>
        <w:t>;</w:t>
      </w:r>
    </w:p>
    <w:p w:rsidR="002E5DF9" w:rsidRDefault="002E5DF9" w:rsidP="00CF4640">
      <w:pPr>
        <w:pStyle w:val="NormalnyWeb"/>
        <w:numPr>
          <w:ilvl w:val="0"/>
          <w:numId w:val="48"/>
        </w:numPr>
        <w:jc w:val="both"/>
      </w:pPr>
      <w:r>
        <w:rPr>
          <w:rFonts w:ascii="Arial Narrow" w:hAnsi="Arial Narrow"/>
        </w:rPr>
        <w:t>Zamawiający wyznaczył Inspektora Ochrony Danych Mariusz Kania, z którym można się skontaktować pocztą elektroniczną na adres: iod@centrumbip.pl oraz telefonicznie tel. 697563417,</w:t>
      </w:r>
    </w:p>
    <w:p w:rsidR="002E5DF9" w:rsidRDefault="002E5DF9" w:rsidP="00CF4640">
      <w:pPr>
        <w:pStyle w:val="NormalnyWeb"/>
        <w:numPr>
          <w:ilvl w:val="0"/>
          <w:numId w:val="48"/>
        </w:numPr>
      </w:pPr>
      <w:r>
        <w:rPr>
          <w:rFonts w:ascii="Arial Narrow" w:hAnsi="Arial Narrow"/>
        </w:rPr>
        <w:t>dane osobowe osób fizycznych przetwarzane będą na podstawie art. 6 ust. 1 lit. c rozporządzenia 2016/679 w celu związanym z postępowaniem o udzielenie zamówienia publicznego - Budowa Przychodni Zdrowia w Legnickim Polu „” Oznaczenie sprawy: ROG.271.15.2022.R.TP,</w:t>
      </w:r>
    </w:p>
    <w:p w:rsidR="002E5DF9" w:rsidRDefault="002E5DF9" w:rsidP="00CF4640">
      <w:pPr>
        <w:pStyle w:val="NormalnyWeb"/>
        <w:numPr>
          <w:ilvl w:val="0"/>
          <w:numId w:val="49"/>
        </w:numPr>
      </w:pPr>
      <w:r>
        <w:rPr>
          <w:rFonts w:ascii="Arial Narrow" w:hAnsi="Arial Narrow"/>
        </w:rPr>
        <w:t>w odniesieniu do danych osobowych osób fizycznych decyzje nie będą podejmowane w sposób zautomatyzowany, stosowanie do art. 22 rozporządzenia 2016/679;</w:t>
      </w:r>
    </w:p>
    <w:p w:rsidR="002E5DF9" w:rsidRDefault="002E5DF9" w:rsidP="00CF4640">
      <w:pPr>
        <w:pStyle w:val="NormalnyWeb"/>
        <w:numPr>
          <w:ilvl w:val="0"/>
          <w:numId w:val="49"/>
        </w:numPr>
      </w:pPr>
      <w:r>
        <w:rPr>
          <w:rFonts w:ascii="Arial Narrow" w:hAnsi="Arial Narrow"/>
        </w:rPr>
        <w:t>osoba fizyczna posiada:</w:t>
      </w:r>
    </w:p>
    <w:p w:rsidR="002E5DF9" w:rsidRDefault="002E5DF9" w:rsidP="00CF4640">
      <w:pPr>
        <w:pStyle w:val="NormalnyWeb"/>
        <w:numPr>
          <w:ilvl w:val="0"/>
          <w:numId w:val="50"/>
        </w:numPr>
      </w:pPr>
      <w:r>
        <w:rPr>
          <w:rFonts w:ascii="Arial Narrow" w:hAnsi="Arial Narrow"/>
        </w:rPr>
        <w:t>na podstawie art. 15 rozporządzenia 2016/679 prawo dostępu do danych osobowych jej dotyczących;</w:t>
      </w:r>
    </w:p>
    <w:p w:rsidR="002E5DF9" w:rsidRDefault="002E5DF9" w:rsidP="00CF4640">
      <w:pPr>
        <w:pStyle w:val="NormalnyWeb"/>
        <w:numPr>
          <w:ilvl w:val="0"/>
          <w:numId w:val="50"/>
        </w:numPr>
      </w:pPr>
      <w:r>
        <w:rPr>
          <w:rFonts w:ascii="Arial Narrow" w:hAnsi="Arial Narrow"/>
        </w:rPr>
        <w:t>na podstawie art. 16 rozporządzenia 2016/679 prawo do sprostowania swoich danych osobowych;</w:t>
      </w:r>
    </w:p>
    <w:p w:rsidR="002E5DF9" w:rsidRDefault="002E5DF9" w:rsidP="00CF4640">
      <w:pPr>
        <w:pStyle w:val="NormalnyWeb"/>
        <w:numPr>
          <w:ilvl w:val="0"/>
          <w:numId w:val="50"/>
        </w:numPr>
      </w:pPr>
      <w:r>
        <w:rPr>
          <w:rFonts w:ascii="Arial Narrow" w:hAnsi="Arial Narrow"/>
        </w:rPr>
        <w:t xml:space="preserve">na podstawie art. 18 rozporządzenia 2016/679 prawo żądania od administratora ograniczenia przetwarzania danych osobowych z zastrzeżeniem przypadków, o których mowa w art. 18 ust. 2 rozporządzenia 2016/679; </w:t>
      </w:r>
    </w:p>
    <w:p w:rsidR="002E5DF9" w:rsidRDefault="00CF4640" w:rsidP="00CF4640">
      <w:pPr>
        <w:pStyle w:val="NormalnyWeb"/>
        <w:ind w:left="720"/>
      </w:pPr>
      <w:r>
        <w:rPr>
          <w:rFonts w:ascii="Arial Narrow" w:hAnsi="Arial Narrow"/>
        </w:rPr>
        <w:t xml:space="preserve">c) </w:t>
      </w:r>
      <w:r w:rsidR="002E5DF9">
        <w:rPr>
          <w:rFonts w:ascii="Arial Narrow" w:hAnsi="Arial Narrow"/>
        </w:rPr>
        <w:t>prawo do wniesienia skargi do Prezesa Urzędu Ochrony Danych Osobowych, gdy osoba fizyczna uzna, że przetwarzanie danych osobowych jej dotyczących narusza przepisy rozporządzenia 2016/679;</w:t>
      </w:r>
    </w:p>
    <w:p w:rsidR="002E5DF9" w:rsidRDefault="00CF4640" w:rsidP="00CF4640">
      <w:pPr>
        <w:pStyle w:val="NormalnyWeb"/>
      </w:pPr>
      <w:r>
        <w:rPr>
          <w:rFonts w:ascii="Arial Narrow" w:hAnsi="Arial Narrow"/>
        </w:rPr>
        <w:t xml:space="preserve">         4) </w:t>
      </w:r>
      <w:r w:rsidR="002E5DF9">
        <w:rPr>
          <w:rFonts w:ascii="Arial Narrow" w:hAnsi="Arial Narrow"/>
        </w:rPr>
        <w:t>osobie fizycznej nie przysługuje:</w:t>
      </w:r>
    </w:p>
    <w:p w:rsidR="002E5DF9" w:rsidRDefault="002E5DF9" w:rsidP="00CF4640">
      <w:pPr>
        <w:pStyle w:val="NormalnyWeb"/>
        <w:numPr>
          <w:ilvl w:val="0"/>
          <w:numId w:val="51"/>
        </w:numPr>
      </w:pPr>
      <w:r>
        <w:rPr>
          <w:rFonts w:ascii="Arial Narrow" w:hAnsi="Arial Narrow"/>
        </w:rPr>
        <w:t>w związku z art. 17 ust. 3 lit. b, d lub e rozporządzenia 2016/679 prawo do usunięcia danych osobowych;</w:t>
      </w:r>
    </w:p>
    <w:p w:rsidR="002E5DF9" w:rsidRDefault="002E5DF9" w:rsidP="00CF4640">
      <w:pPr>
        <w:pStyle w:val="NormalnyWeb"/>
        <w:numPr>
          <w:ilvl w:val="0"/>
          <w:numId w:val="51"/>
        </w:numPr>
      </w:pPr>
      <w:r>
        <w:rPr>
          <w:rFonts w:ascii="Arial Narrow" w:hAnsi="Arial Narrow"/>
        </w:rPr>
        <w:t>prawo do przenoszenia danych osobowych, o którym mowa w art. 20 rozporządzenia 2016/679;</w:t>
      </w:r>
    </w:p>
    <w:p w:rsidR="002E5DF9" w:rsidRDefault="002E5DF9" w:rsidP="00CF4640">
      <w:pPr>
        <w:pStyle w:val="NormalnyWeb"/>
        <w:numPr>
          <w:ilvl w:val="0"/>
          <w:numId w:val="51"/>
        </w:numPr>
      </w:pPr>
      <w:r>
        <w:rPr>
          <w:rFonts w:ascii="Arial Narrow" w:hAnsi="Arial Narrow"/>
        </w:rPr>
        <w:t>c) na podstawie art. 21 rozporządzenia 2016/679 prawo sprzeciwu, wobec przetwarzania danych osobowych, gdyż podstawą prawną przetwarzania danych osobowych osób fizycznych jest art. 6 ust. 1 lit. c rozporządzenia 2016/679.</w:t>
      </w:r>
    </w:p>
    <w:p w:rsidR="002E5DF9" w:rsidRDefault="00CF4640" w:rsidP="00CF4640">
      <w:pPr>
        <w:pStyle w:val="NormalnyWeb"/>
        <w:jc w:val="both"/>
      </w:pPr>
      <w:r>
        <w:rPr>
          <w:rFonts w:ascii="Arial Narrow" w:hAnsi="Arial Narrow"/>
        </w:rPr>
        <w:t xml:space="preserve">11. </w:t>
      </w:r>
      <w:r w:rsidR="002E5DF9">
        <w:rPr>
          <w:rFonts w:ascii="Arial Narrow" w:hAnsi="Arial Narrow"/>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2E5DF9" w:rsidRDefault="00CF4640" w:rsidP="00CF4640">
      <w:pPr>
        <w:pStyle w:val="NormalnyWeb"/>
        <w:jc w:val="both"/>
      </w:pPr>
      <w:r>
        <w:rPr>
          <w:rFonts w:ascii="Arial Narrow" w:hAnsi="Arial Narrow"/>
        </w:rPr>
        <w:t xml:space="preserve">12. </w:t>
      </w:r>
      <w:r w:rsidR="002E5DF9">
        <w:rPr>
          <w:rFonts w:ascii="Arial Narrow" w:hAnsi="Arial Narrow"/>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2E5DF9" w:rsidRDefault="00CF4640" w:rsidP="00CF4640">
      <w:pPr>
        <w:pStyle w:val="NormalnyWeb"/>
        <w:jc w:val="both"/>
      </w:pPr>
      <w:r>
        <w:rPr>
          <w:rFonts w:ascii="Arial Narrow" w:hAnsi="Arial Narrow"/>
        </w:rPr>
        <w:t xml:space="preserve">13. </w:t>
      </w:r>
      <w:r w:rsidR="002E5DF9">
        <w:rPr>
          <w:rFonts w:ascii="Arial Narrow" w:hAnsi="Arial Narrow"/>
        </w:rPr>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p>
    <w:p w:rsidR="002E5DF9" w:rsidRDefault="002E5DF9" w:rsidP="002E5DF9">
      <w:pPr>
        <w:pStyle w:val="NormalnyWeb"/>
        <w:spacing w:after="240"/>
      </w:pPr>
      <w:bookmarkStart w:id="0" w:name="_GoBack"/>
      <w:bookmarkEnd w:id="0"/>
    </w:p>
    <w:p w:rsidR="002E5DF9" w:rsidRDefault="002E5DF9" w:rsidP="002E5DF9">
      <w:pPr>
        <w:pStyle w:val="NormalnyWeb"/>
        <w:pBdr>
          <w:bottom w:val="single" w:sz="6" w:space="1" w:color="000000"/>
        </w:pBdr>
        <w:spacing w:after="0"/>
        <w:jc w:val="center"/>
      </w:pPr>
      <w:r>
        <w:rPr>
          <w:rFonts w:ascii="Arial Narrow" w:hAnsi="Arial Narrow"/>
          <w:b/>
          <w:bCs/>
        </w:rPr>
        <w:t>ROZDZIAŁ XXIV - WYKAZ ZAŁĄCZNIKÓW DO SWZ STANOWIĄCYCH JEJ TREŚĆ</w:t>
      </w:r>
    </w:p>
    <w:p w:rsidR="002E5DF9" w:rsidRDefault="002E5DF9" w:rsidP="00CF4640">
      <w:pPr>
        <w:pStyle w:val="NormalnyWeb"/>
        <w:numPr>
          <w:ilvl w:val="0"/>
          <w:numId w:val="52"/>
        </w:numPr>
      </w:pPr>
      <w:r>
        <w:rPr>
          <w:rFonts w:ascii="Arial Narrow" w:hAnsi="Arial Narrow"/>
        </w:rPr>
        <w:t>Załącznik nr 1 – Dokumentacja techniczna Część I oraz Część II</w:t>
      </w:r>
    </w:p>
    <w:p w:rsidR="002E5DF9" w:rsidRDefault="002E5DF9" w:rsidP="00CF4640">
      <w:pPr>
        <w:pStyle w:val="NormalnyWeb"/>
        <w:numPr>
          <w:ilvl w:val="0"/>
          <w:numId w:val="52"/>
        </w:numPr>
      </w:pPr>
      <w:r>
        <w:rPr>
          <w:rFonts w:ascii="Arial Narrow" w:hAnsi="Arial Narrow"/>
        </w:rPr>
        <w:t>Załącznik nr 2 – Formularz ofertowy</w:t>
      </w:r>
    </w:p>
    <w:p w:rsidR="002E5DF9" w:rsidRDefault="002E5DF9" w:rsidP="00CF4640">
      <w:pPr>
        <w:pStyle w:val="NormalnyWeb"/>
        <w:numPr>
          <w:ilvl w:val="0"/>
          <w:numId w:val="52"/>
        </w:numPr>
      </w:pPr>
      <w:r>
        <w:rPr>
          <w:rFonts w:ascii="Arial Narrow" w:hAnsi="Arial Narrow"/>
        </w:rPr>
        <w:t>Załącznik nr 3 – Oświadczenie wykonawcy o wykluczeniu i spełnianiu warunków udziału w postepowaniu</w:t>
      </w:r>
    </w:p>
    <w:p w:rsidR="002E5DF9" w:rsidRDefault="002E5DF9" w:rsidP="00CF4640">
      <w:pPr>
        <w:pStyle w:val="NormalnyWeb"/>
        <w:numPr>
          <w:ilvl w:val="0"/>
          <w:numId w:val="52"/>
        </w:numPr>
      </w:pPr>
      <w:r>
        <w:rPr>
          <w:rFonts w:ascii="Arial Narrow" w:hAnsi="Arial Narrow"/>
        </w:rPr>
        <w:t>Załącznik nr 4 – Oświadczenie wykonawców wspólnie ubiegających się o zamówienie</w:t>
      </w:r>
    </w:p>
    <w:p w:rsidR="002E5DF9" w:rsidRDefault="002E5DF9" w:rsidP="00CF4640">
      <w:pPr>
        <w:pStyle w:val="NormalnyWeb"/>
        <w:numPr>
          <w:ilvl w:val="0"/>
          <w:numId w:val="52"/>
        </w:numPr>
      </w:pPr>
      <w:r>
        <w:rPr>
          <w:rFonts w:ascii="Arial Narrow" w:hAnsi="Arial Narrow"/>
        </w:rPr>
        <w:t>Załącznik nr 5 – Oświadczenie podmiotu udostępniającego zasoby</w:t>
      </w:r>
    </w:p>
    <w:p w:rsidR="002E5DF9" w:rsidRDefault="002E5DF9" w:rsidP="00CF4640">
      <w:pPr>
        <w:pStyle w:val="NormalnyWeb"/>
        <w:numPr>
          <w:ilvl w:val="0"/>
          <w:numId w:val="52"/>
        </w:numPr>
      </w:pPr>
      <w:r>
        <w:rPr>
          <w:rFonts w:ascii="Arial Narrow" w:hAnsi="Arial Narrow"/>
        </w:rPr>
        <w:t>Załącznik nr 6 – Zobowiązanie podmiotu udostępniającego zasoby</w:t>
      </w:r>
    </w:p>
    <w:p w:rsidR="002E5DF9" w:rsidRDefault="002E5DF9" w:rsidP="00CF4640">
      <w:pPr>
        <w:pStyle w:val="NormalnyWeb"/>
        <w:numPr>
          <w:ilvl w:val="0"/>
          <w:numId w:val="52"/>
        </w:numPr>
      </w:pPr>
      <w:r>
        <w:rPr>
          <w:rFonts w:ascii="Arial Narrow" w:hAnsi="Arial Narrow"/>
        </w:rPr>
        <w:t>Załącznik nr 7 – Wykaz robót budowlanych</w:t>
      </w:r>
    </w:p>
    <w:p w:rsidR="002E5DF9" w:rsidRDefault="002E5DF9" w:rsidP="00CF4640">
      <w:pPr>
        <w:pStyle w:val="NormalnyWeb"/>
        <w:numPr>
          <w:ilvl w:val="0"/>
          <w:numId w:val="52"/>
        </w:numPr>
      </w:pPr>
      <w:r>
        <w:rPr>
          <w:rFonts w:ascii="Arial Narrow" w:hAnsi="Arial Narrow"/>
        </w:rPr>
        <w:t>Załącznik nr 8 – Wykaz osób</w:t>
      </w:r>
    </w:p>
    <w:p w:rsidR="002E5DF9" w:rsidRDefault="002E5DF9" w:rsidP="00CF4640">
      <w:pPr>
        <w:pStyle w:val="NormalnyWeb"/>
        <w:numPr>
          <w:ilvl w:val="0"/>
          <w:numId w:val="52"/>
        </w:numPr>
      </w:pPr>
      <w:r>
        <w:rPr>
          <w:rFonts w:ascii="Arial Narrow" w:hAnsi="Arial Narrow"/>
        </w:rPr>
        <w:t>Załącznik nr 9 – Projekt umowy</w:t>
      </w:r>
    </w:p>
    <w:p w:rsidR="002E5DF9" w:rsidRDefault="002E5DF9" w:rsidP="002E5DF9">
      <w:pPr>
        <w:pStyle w:val="NormalnyWeb"/>
        <w:spacing w:after="0"/>
      </w:pPr>
    </w:p>
    <w:p w:rsidR="000C7AB3" w:rsidRDefault="000C7AB3"/>
    <w:sectPr w:rsidR="000C7AB3" w:rsidSect="004444DB">
      <w:headerReference w:type="default" r:id="rId15"/>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F9" w:rsidRDefault="002E5DF9" w:rsidP="002E5DF9">
      <w:pPr>
        <w:spacing w:after="0" w:line="240" w:lineRule="auto"/>
      </w:pPr>
      <w:r>
        <w:separator/>
      </w:r>
    </w:p>
  </w:endnote>
  <w:endnote w:type="continuationSeparator" w:id="0">
    <w:p w:rsidR="002E5DF9" w:rsidRDefault="002E5DF9" w:rsidP="002E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F9" w:rsidRDefault="002E5DF9" w:rsidP="002E5DF9">
      <w:pPr>
        <w:spacing w:after="0" w:line="240" w:lineRule="auto"/>
      </w:pPr>
      <w:r>
        <w:separator/>
      </w:r>
    </w:p>
  </w:footnote>
  <w:footnote w:type="continuationSeparator" w:id="0">
    <w:p w:rsidR="002E5DF9" w:rsidRDefault="002E5DF9" w:rsidP="002E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F9" w:rsidRPr="002E5DF9" w:rsidRDefault="002E5DF9" w:rsidP="002E5DF9">
    <w:pPr>
      <w:spacing w:after="0" w:line="276" w:lineRule="auto"/>
      <w:rPr>
        <w:rFonts w:ascii="Times New Roman" w:eastAsia="Times New Roman" w:hAnsi="Times New Roman" w:cs="Times New Roman"/>
        <w:sz w:val="20"/>
        <w:szCs w:val="20"/>
        <w:lang w:eastAsia="pl-PL"/>
      </w:rPr>
    </w:pPr>
    <w:r w:rsidRPr="002E5DF9">
      <w:rPr>
        <w:rFonts w:ascii="Calibri" w:eastAsia="Tahoma" w:hAnsi="Calibri" w:cs="Cambria"/>
        <w:sz w:val="20"/>
        <w:szCs w:val="20"/>
      </w:rPr>
      <w:t xml:space="preserve">Znak sprawy: ROG.271.15.2022.R.TP. „Budowa Przychodni Zdrowia w Legnickim Polu.” </w:t>
    </w:r>
  </w:p>
  <w:p w:rsidR="002E5DF9" w:rsidRPr="002E5DF9" w:rsidRDefault="002E5DF9" w:rsidP="002E5DF9">
    <w:pPr>
      <w:keepNext/>
      <w:tabs>
        <w:tab w:val="left" w:pos="2655"/>
        <w:tab w:val="center" w:pos="4703"/>
      </w:tabs>
      <w:overflowPunct w:val="0"/>
      <w:autoSpaceDE w:val="0"/>
      <w:autoSpaceDN w:val="0"/>
      <w:adjustRightInd w:val="0"/>
      <w:spacing w:after="0" w:line="240" w:lineRule="auto"/>
      <w:textAlignment w:val="baseline"/>
      <w:outlineLvl w:val="0"/>
      <w:rPr>
        <w:rFonts w:ascii="Calibri" w:eastAsia="Times New Roman" w:hAnsi="Calibri" w:cs="Calibri"/>
        <w:b/>
        <w:sz w:val="24"/>
        <w:szCs w:val="24"/>
        <w:lang w:eastAsia="pl-PL"/>
      </w:rPr>
    </w:pPr>
    <w:r w:rsidRPr="002E5DF9">
      <w:rPr>
        <w:rFonts w:ascii="Calibri" w:eastAsia="Times New Roman" w:hAnsi="Calibri" w:cs="Calibri"/>
        <w:b/>
        <w:noProof/>
        <w:sz w:val="24"/>
        <w:szCs w:val="24"/>
        <w:lang w:eastAsia="pl-PL"/>
      </w:rPr>
      <w:drawing>
        <wp:inline distT="0" distB="0" distL="0" distR="0">
          <wp:extent cx="1971675" cy="695325"/>
          <wp:effectExtent l="0" t="0" r="9525" b="9525"/>
          <wp:docPr id="2" name="Obraz 2"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r w:rsidRPr="002E5DF9">
      <w:rPr>
        <w:rFonts w:ascii="Calibri" w:eastAsia="Times New Roman" w:hAnsi="Calibri" w:cs="Calibri"/>
        <w:b/>
        <w:sz w:val="24"/>
        <w:szCs w:val="24"/>
        <w:lang w:eastAsia="pl-PL"/>
      </w:rPr>
      <w:t xml:space="preserve"> </w:t>
    </w:r>
    <w:r w:rsidRPr="002E5DF9">
      <w:rPr>
        <w:rFonts w:ascii="Calibri" w:eastAsia="Times New Roman" w:hAnsi="Calibri" w:cs="Calibri"/>
        <w:b/>
        <w:noProof/>
        <w:sz w:val="24"/>
        <w:szCs w:val="24"/>
        <w:lang w:eastAsia="pl-PL"/>
      </w:rPr>
      <w:drawing>
        <wp:inline distT="0" distB="0" distL="0" distR="0">
          <wp:extent cx="2428875" cy="790575"/>
          <wp:effectExtent l="0" t="0" r="9525" b="9525"/>
          <wp:docPr id="1" name="Obraz 1"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90575"/>
                  </a:xfrm>
                  <a:prstGeom prst="rect">
                    <a:avLst/>
                  </a:prstGeom>
                  <a:noFill/>
                  <a:ln>
                    <a:noFill/>
                  </a:ln>
                </pic:spPr>
              </pic:pic>
            </a:graphicData>
          </a:graphic>
        </wp:inline>
      </w:drawing>
    </w:r>
    <w:r w:rsidRPr="002E5DF9">
      <w:rPr>
        <w:rFonts w:ascii="Calibri" w:eastAsia="Times New Roman" w:hAnsi="Calibri" w:cs="Calibri"/>
        <w:b/>
        <w:sz w:val="24"/>
        <w:szCs w:val="24"/>
        <w:lang w:eastAsia="pl-PL"/>
      </w:rPr>
      <w:t xml:space="preserve">          </w:t>
    </w:r>
    <w:r w:rsidRPr="002E5DF9">
      <w:rPr>
        <w:rFonts w:ascii="Calibri" w:eastAsia="Times New Roman" w:hAnsi="Calibri" w:cs="Calibri"/>
        <w:b/>
        <w:noProof/>
        <w:sz w:val="24"/>
        <w:szCs w:val="24"/>
        <w:lang w:eastAsia="pl-PL"/>
      </w:rPr>
      <w:drawing>
        <wp:inline distT="0" distB="0" distL="0" distR="0">
          <wp:extent cx="803275" cy="7200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720090"/>
                  </a:xfrm>
                  <a:prstGeom prst="rect">
                    <a:avLst/>
                  </a:prstGeom>
                  <a:noFill/>
                </pic:spPr>
              </pic:pic>
            </a:graphicData>
          </a:graphic>
        </wp:inline>
      </w:drawing>
    </w:r>
    <w:r w:rsidRPr="002E5DF9">
      <w:rPr>
        <w:rFonts w:ascii="Calibri" w:eastAsia="Times New Roman" w:hAnsi="Calibri" w:cs="Calibri"/>
        <w:b/>
        <w:sz w:val="24"/>
        <w:szCs w:val="24"/>
        <w:lang w:eastAsia="pl-PL"/>
      </w:rPr>
      <w:t xml:space="preserve">                       </w:t>
    </w:r>
  </w:p>
  <w:p w:rsidR="002E5DF9" w:rsidRDefault="002E5D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786"/>
    <w:multiLevelType w:val="multilevel"/>
    <w:tmpl w:val="116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B1E3D"/>
    <w:multiLevelType w:val="multilevel"/>
    <w:tmpl w:val="2E8AD916"/>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07DC2FC4"/>
    <w:multiLevelType w:val="multilevel"/>
    <w:tmpl w:val="78C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4667E"/>
    <w:multiLevelType w:val="multilevel"/>
    <w:tmpl w:val="65C6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47FEE"/>
    <w:multiLevelType w:val="multilevel"/>
    <w:tmpl w:val="53765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B415D"/>
    <w:multiLevelType w:val="multilevel"/>
    <w:tmpl w:val="0E5C4F7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0FBC6383"/>
    <w:multiLevelType w:val="multilevel"/>
    <w:tmpl w:val="D820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10809"/>
    <w:multiLevelType w:val="multilevel"/>
    <w:tmpl w:val="FF1C9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D5A1C"/>
    <w:multiLevelType w:val="multilevel"/>
    <w:tmpl w:val="99F85C92"/>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15A33648"/>
    <w:multiLevelType w:val="multilevel"/>
    <w:tmpl w:val="63E23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55939"/>
    <w:multiLevelType w:val="multilevel"/>
    <w:tmpl w:val="4796A0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922FD"/>
    <w:multiLevelType w:val="multilevel"/>
    <w:tmpl w:val="050E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76AA4"/>
    <w:multiLevelType w:val="multilevel"/>
    <w:tmpl w:val="D624A8D0"/>
    <w:lvl w:ilvl="0">
      <w:start w:val="1"/>
      <w:numFmt w:val="lowerLetter"/>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3" w15:restartNumberingAfterBreak="0">
    <w:nsid w:val="2B517196"/>
    <w:multiLevelType w:val="multilevel"/>
    <w:tmpl w:val="B5EC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D1744"/>
    <w:multiLevelType w:val="multilevel"/>
    <w:tmpl w:val="2076C42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2E1A507D"/>
    <w:multiLevelType w:val="multilevel"/>
    <w:tmpl w:val="12E425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10491"/>
    <w:multiLevelType w:val="multilevel"/>
    <w:tmpl w:val="D4A2CA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right"/>
      <w:pPr>
        <w:tabs>
          <w:tab w:val="num" w:pos="3960"/>
        </w:tabs>
        <w:ind w:left="3960" w:hanging="360"/>
      </w:pPr>
    </w:lvl>
    <w:lvl w:ilvl="6">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26D371A"/>
    <w:multiLevelType w:val="multilevel"/>
    <w:tmpl w:val="30F2F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2A1699"/>
    <w:multiLevelType w:val="multilevel"/>
    <w:tmpl w:val="91FC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7A7623"/>
    <w:multiLevelType w:val="multilevel"/>
    <w:tmpl w:val="D9FAC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ED1764"/>
    <w:multiLevelType w:val="multilevel"/>
    <w:tmpl w:val="30DA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03974"/>
    <w:multiLevelType w:val="hybridMultilevel"/>
    <w:tmpl w:val="D2D84F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94B3C94"/>
    <w:multiLevelType w:val="multilevel"/>
    <w:tmpl w:val="8E0E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516B87"/>
    <w:multiLevelType w:val="multilevel"/>
    <w:tmpl w:val="1AAC90C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4" w15:restartNumberingAfterBreak="0">
    <w:nsid w:val="3DB4645C"/>
    <w:multiLevelType w:val="multilevel"/>
    <w:tmpl w:val="DBAE54A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15:restartNumberingAfterBreak="0">
    <w:nsid w:val="3E004D8F"/>
    <w:multiLevelType w:val="multilevel"/>
    <w:tmpl w:val="D6D8A58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6" w15:restartNumberingAfterBreak="0">
    <w:nsid w:val="40EB2A00"/>
    <w:multiLevelType w:val="multilevel"/>
    <w:tmpl w:val="1596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416B3B"/>
    <w:multiLevelType w:val="multilevel"/>
    <w:tmpl w:val="E392E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8722D1"/>
    <w:multiLevelType w:val="multilevel"/>
    <w:tmpl w:val="DE90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D32BCD"/>
    <w:multiLevelType w:val="multilevel"/>
    <w:tmpl w:val="521E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C53BF8"/>
    <w:multiLevelType w:val="multilevel"/>
    <w:tmpl w:val="BF20DE6C"/>
    <w:lvl w:ilvl="0">
      <w:start w:val="1"/>
      <w:numFmt w:val="lowerLetter"/>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1" w15:restartNumberingAfterBreak="0">
    <w:nsid w:val="4A3A605E"/>
    <w:multiLevelType w:val="multilevel"/>
    <w:tmpl w:val="645C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FC5024"/>
    <w:multiLevelType w:val="multilevel"/>
    <w:tmpl w:val="DC32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B73B18"/>
    <w:multiLevelType w:val="multilevel"/>
    <w:tmpl w:val="9DC63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254E2B"/>
    <w:multiLevelType w:val="multilevel"/>
    <w:tmpl w:val="181E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1E146B"/>
    <w:multiLevelType w:val="multilevel"/>
    <w:tmpl w:val="C8C4BE1A"/>
    <w:lvl w:ilvl="0">
      <w:start w:val="1"/>
      <w:numFmt w:val="lowerLetter"/>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6" w15:restartNumberingAfterBreak="0">
    <w:nsid w:val="58144ABD"/>
    <w:multiLevelType w:val="multilevel"/>
    <w:tmpl w:val="031C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171A8F"/>
    <w:multiLevelType w:val="multilevel"/>
    <w:tmpl w:val="F952576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8" w15:restartNumberingAfterBreak="0">
    <w:nsid w:val="595C6810"/>
    <w:multiLevelType w:val="multilevel"/>
    <w:tmpl w:val="D13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1277A"/>
    <w:multiLevelType w:val="multilevel"/>
    <w:tmpl w:val="5C26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A551A2"/>
    <w:multiLevelType w:val="multilevel"/>
    <w:tmpl w:val="D890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D3749F"/>
    <w:multiLevelType w:val="multilevel"/>
    <w:tmpl w:val="9308343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2" w15:restartNumberingAfterBreak="0">
    <w:nsid w:val="6B1B2E10"/>
    <w:multiLevelType w:val="multilevel"/>
    <w:tmpl w:val="C32A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DA566E"/>
    <w:multiLevelType w:val="multilevel"/>
    <w:tmpl w:val="AD8EA87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4" w15:restartNumberingAfterBreak="0">
    <w:nsid w:val="6CD62DD0"/>
    <w:multiLevelType w:val="multilevel"/>
    <w:tmpl w:val="7736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703D1F"/>
    <w:multiLevelType w:val="multilevel"/>
    <w:tmpl w:val="D772DB3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6" w15:restartNumberingAfterBreak="0">
    <w:nsid w:val="739E3BDD"/>
    <w:multiLevelType w:val="multilevel"/>
    <w:tmpl w:val="AC20C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BA0800"/>
    <w:multiLevelType w:val="multilevel"/>
    <w:tmpl w:val="13E82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6B3957"/>
    <w:multiLevelType w:val="multilevel"/>
    <w:tmpl w:val="19229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BD7BC2"/>
    <w:multiLevelType w:val="multilevel"/>
    <w:tmpl w:val="47563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9555DF"/>
    <w:multiLevelType w:val="multilevel"/>
    <w:tmpl w:val="40F4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3F78E8"/>
    <w:multiLevelType w:val="multilevel"/>
    <w:tmpl w:val="F70064B8"/>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2" w15:restartNumberingAfterBreak="0">
    <w:nsid w:val="7F5E0C64"/>
    <w:multiLevelType w:val="multilevel"/>
    <w:tmpl w:val="F16081E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7"/>
  </w:num>
  <w:num w:numId="3">
    <w:abstractNumId w:val="19"/>
  </w:num>
  <w:num w:numId="4">
    <w:abstractNumId w:val="0"/>
  </w:num>
  <w:num w:numId="5">
    <w:abstractNumId w:val="38"/>
  </w:num>
  <w:num w:numId="6">
    <w:abstractNumId w:val="13"/>
  </w:num>
  <w:num w:numId="7">
    <w:abstractNumId w:val="47"/>
  </w:num>
  <w:num w:numId="8">
    <w:abstractNumId w:val="16"/>
  </w:num>
  <w:num w:numId="9">
    <w:abstractNumId w:val="4"/>
  </w:num>
  <w:num w:numId="10">
    <w:abstractNumId w:val="9"/>
  </w:num>
  <w:num w:numId="11">
    <w:abstractNumId w:val="24"/>
  </w:num>
  <w:num w:numId="12">
    <w:abstractNumId w:val="49"/>
  </w:num>
  <w:num w:numId="13">
    <w:abstractNumId w:val="26"/>
  </w:num>
  <w:num w:numId="14">
    <w:abstractNumId w:val="14"/>
  </w:num>
  <w:num w:numId="15">
    <w:abstractNumId w:val="45"/>
  </w:num>
  <w:num w:numId="16">
    <w:abstractNumId w:val="12"/>
  </w:num>
  <w:num w:numId="17">
    <w:abstractNumId w:val="52"/>
  </w:num>
  <w:num w:numId="18">
    <w:abstractNumId w:val="2"/>
  </w:num>
  <w:num w:numId="19">
    <w:abstractNumId w:val="37"/>
  </w:num>
  <w:num w:numId="20">
    <w:abstractNumId w:val="35"/>
  </w:num>
  <w:num w:numId="21">
    <w:abstractNumId w:val="34"/>
  </w:num>
  <w:num w:numId="22">
    <w:abstractNumId w:val="48"/>
  </w:num>
  <w:num w:numId="23">
    <w:abstractNumId w:val="43"/>
  </w:num>
  <w:num w:numId="24">
    <w:abstractNumId w:val="42"/>
  </w:num>
  <w:num w:numId="25">
    <w:abstractNumId w:val="20"/>
  </w:num>
  <w:num w:numId="26">
    <w:abstractNumId w:val="6"/>
  </w:num>
  <w:num w:numId="27">
    <w:abstractNumId w:val="23"/>
  </w:num>
  <w:num w:numId="28">
    <w:abstractNumId w:val="30"/>
  </w:num>
  <w:num w:numId="29">
    <w:abstractNumId w:val="36"/>
  </w:num>
  <w:num w:numId="30">
    <w:abstractNumId w:val="3"/>
  </w:num>
  <w:num w:numId="31">
    <w:abstractNumId w:val="25"/>
  </w:num>
  <w:num w:numId="32">
    <w:abstractNumId w:val="11"/>
  </w:num>
  <w:num w:numId="33">
    <w:abstractNumId w:val="27"/>
  </w:num>
  <w:num w:numId="34">
    <w:abstractNumId w:val="15"/>
  </w:num>
  <w:num w:numId="35">
    <w:abstractNumId w:val="22"/>
  </w:num>
  <w:num w:numId="36">
    <w:abstractNumId w:val="29"/>
  </w:num>
  <w:num w:numId="37">
    <w:abstractNumId w:val="8"/>
  </w:num>
  <w:num w:numId="38">
    <w:abstractNumId w:val="44"/>
  </w:num>
  <w:num w:numId="39">
    <w:abstractNumId w:val="40"/>
  </w:num>
  <w:num w:numId="40">
    <w:abstractNumId w:val="10"/>
  </w:num>
  <w:num w:numId="41">
    <w:abstractNumId w:val="28"/>
  </w:num>
  <w:num w:numId="42">
    <w:abstractNumId w:val="5"/>
  </w:num>
  <w:num w:numId="43">
    <w:abstractNumId w:val="32"/>
  </w:num>
  <w:num w:numId="44">
    <w:abstractNumId w:val="17"/>
  </w:num>
  <w:num w:numId="45">
    <w:abstractNumId w:val="33"/>
  </w:num>
  <w:num w:numId="46">
    <w:abstractNumId w:val="46"/>
  </w:num>
  <w:num w:numId="47">
    <w:abstractNumId w:val="31"/>
  </w:num>
  <w:num w:numId="48">
    <w:abstractNumId w:val="18"/>
  </w:num>
  <w:num w:numId="49">
    <w:abstractNumId w:val="1"/>
  </w:num>
  <w:num w:numId="50">
    <w:abstractNumId w:val="41"/>
  </w:num>
  <w:num w:numId="51">
    <w:abstractNumId w:val="51"/>
  </w:num>
  <w:num w:numId="52">
    <w:abstractNumId w:val="50"/>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F9"/>
    <w:rsid w:val="000C7AB3"/>
    <w:rsid w:val="000F7DB3"/>
    <w:rsid w:val="002E5DF9"/>
    <w:rsid w:val="004444DB"/>
    <w:rsid w:val="0058618D"/>
    <w:rsid w:val="005E1277"/>
    <w:rsid w:val="006649A8"/>
    <w:rsid w:val="00B33AA0"/>
    <w:rsid w:val="00CF4640"/>
    <w:rsid w:val="00D36B6C"/>
    <w:rsid w:val="00F77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618787-BE85-420D-94CE-7F1FE1B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5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5DF9"/>
  </w:style>
  <w:style w:type="paragraph" w:styleId="Stopka">
    <w:name w:val="footer"/>
    <w:basedOn w:val="Normalny"/>
    <w:link w:val="StopkaZnak"/>
    <w:uiPriority w:val="99"/>
    <w:unhideWhenUsed/>
    <w:rsid w:val="002E5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5DF9"/>
  </w:style>
  <w:style w:type="character" w:styleId="Hipercze">
    <w:name w:val="Hyperlink"/>
    <w:basedOn w:val="Domylnaczcionkaakapitu"/>
    <w:uiPriority w:val="99"/>
    <w:semiHidden/>
    <w:unhideWhenUsed/>
    <w:rsid w:val="002E5DF9"/>
    <w:rPr>
      <w:color w:val="000080"/>
      <w:u w:val="single"/>
    </w:rPr>
  </w:style>
  <w:style w:type="paragraph" w:styleId="NormalnyWeb">
    <w:name w:val="Normal (Web)"/>
    <w:basedOn w:val="Normalny"/>
    <w:uiPriority w:val="99"/>
    <w:semiHidden/>
    <w:unhideWhenUsed/>
    <w:rsid w:val="002E5DF9"/>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5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tyja@legnickiepole.pl" TargetMode="External"/><Relationship Id="rId13" Type="http://schemas.openxmlformats.org/officeDocument/2006/relationships/hyperlink" Target="mailto:sekretariat@legnickiepol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1@legnickiepo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udek@legnickiepol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rg1@legnickiepole.pl" TargetMode="External"/><Relationship Id="rId4" Type="http://schemas.openxmlformats.org/officeDocument/2006/relationships/settings" Target="settings.xml"/><Relationship Id="rId9" Type="http://schemas.openxmlformats.org/officeDocument/2006/relationships/hyperlink" Target="mailto:m.sobkowicz@legnickiepole.pl" TargetMode="External"/><Relationship Id="rId14" Type="http://schemas.openxmlformats.org/officeDocument/2006/relationships/hyperlink" Target="mailto:sekretariat@legnickiepol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D4F6-80D8-41F3-9557-0AAA87CB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8953</Words>
  <Characters>53722</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Kaczmarek</dc:creator>
  <cp:keywords/>
  <dc:description/>
  <cp:lastModifiedBy>Leszek Kaczmarek</cp:lastModifiedBy>
  <cp:revision>1</cp:revision>
  <dcterms:created xsi:type="dcterms:W3CDTF">2022-09-06T16:23:00Z</dcterms:created>
  <dcterms:modified xsi:type="dcterms:W3CDTF">2022-09-06T17:14:00Z</dcterms:modified>
</cp:coreProperties>
</file>